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AE9" w:rsidRDefault="000F4FBA">
      <w:pPr>
        <w:jc w:val="center"/>
        <w:rPr>
          <w:rFonts w:ascii="宋体" w:hAnsi="宋体"/>
          <w:b/>
          <w:kern w:val="0"/>
          <w:sz w:val="44"/>
          <w:szCs w:val="44"/>
        </w:rPr>
      </w:pPr>
      <w:r>
        <w:rPr>
          <w:rFonts w:ascii="宋体" w:hAnsi="宋体" w:hint="eastAsia"/>
          <w:b/>
          <w:kern w:val="0"/>
          <w:sz w:val="44"/>
          <w:szCs w:val="44"/>
        </w:rPr>
        <w:t>云浮市人民医院商业区租赁合同</w:t>
      </w:r>
    </w:p>
    <w:p w:rsidR="00B23AE9" w:rsidRDefault="00B23AE9">
      <w:pPr>
        <w:spacing w:line="480" w:lineRule="auto"/>
        <w:rPr>
          <w:rFonts w:ascii="仿宋_GB2312" w:eastAsia="仿宋_GB2312" w:hAnsi="仿宋"/>
          <w:sz w:val="28"/>
          <w:szCs w:val="28"/>
        </w:rPr>
      </w:pPr>
    </w:p>
    <w:p w:rsidR="00B23AE9" w:rsidRDefault="000F4FBA">
      <w:pPr>
        <w:spacing w:line="480" w:lineRule="auto"/>
        <w:rPr>
          <w:rFonts w:ascii="仿宋_GB2312" w:eastAsia="仿宋_GB2312" w:hAnsi="仿宋"/>
          <w:sz w:val="28"/>
          <w:szCs w:val="28"/>
        </w:rPr>
      </w:pPr>
      <w:r>
        <w:rPr>
          <w:rFonts w:ascii="仿宋_GB2312" w:eastAsia="仿宋_GB2312" w:hAnsi="仿宋" w:hint="eastAsia"/>
          <w:sz w:val="28"/>
          <w:szCs w:val="28"/>
        </w:rPr>
        <w:t>甲方：云浮市人民医院</w:t>
      </w:r>
    </w:p>
    <w:p w:rsidR="00B23AE9" w:rsidRDefault="000F4FBA">
      <w:pPr>
        <w:spacing w:line="480" w:lineRule="auto"/>
        <w:rPr>
          <w:rFonts w:ascii="仿宋_GB2312" w:eastAsia="仿宋_GB2312" w:hAnsi="仿宋"/>
          <w:sz w:val="28"/>
          <w:szCs w:val="28"/>
        </w:rPr>
      </w:pPr>
      <w:r>
        <w:rPr>
          <w:rFonts w:ascii="仿宋_GB2312" w:eastAsia="仿宋_GB2312" w:hAnsi="仿宋" w:hint="eastAsia"/>
          <w:sz w:val="28"/>
          <w:szCs w:val="28"/>
        </w:rPr>
        <w:t>乙方：</w:t>
      </w:r>
      <w:r>
        <w:rPr>
          <w:rFonts w:ascii="仿宋_GB2312" w:eastAsia="仿宋_GB2312" w:hAnsi="仿宋"/>
          <w:sz w:val="28"/>
          <w:szCs w:val="28"/>
        </w:rPr>
        <w:t xml:space="preserve">   </w:t>
      </w:r>
    </w:p>
    <w:p w:rsidR="00B23AE9" w:rsidRDefault="000F4FBA">
      <w:pPr>
        <w:spacing w:line="480" w:lineRule="auto"/>
        <w:ind w:firstLine="555"/>
        <w:rPr>
          <w:rFonts w:ascii="仿宋_GB2312" w:eastAsia="仿宋_GB2312" w:hAnsi="仿宋"/>
          <w:sz w:val="28"/>
          <w:szCs w:val="28"/>
        </w:rPr>
      </w:pPr>
      <w:r>
        <w:rPr>
          <w:rFonts w:ascii="仿宋_GB2312" w:eastAsia="仿宋_GB2312" w:hAnsi="仿宋" w:hint="eastAsia"/>
          <w:sz w:val="28"/>
          <w:szCs w:val="28"/>
        </w:rPr>
        <w:t>按照云浮市人民医院职工公寓楼</w:t>
      </w:r>
      <w:r>
        <w:rPr>
          <w:rFonts w:ascii="仿宋_GB2312" w:eastAsia="仿宋_GB2312" w:hAnsi="仿宋" w:hint="eastAsia"/>
          <w:sz w:val="28"/>
          <w:szCs w:val="28"/>
        </w:rPr>
        <w:t>1</w:t>
      </w:r>
      <w:r>
        <w:rPr>
          <w:rFonts w:ascii="仿宋_GB2312" w:eastAsia="仿宋_GB2312" w:hAnsi="仿宋" w:hint="eastAsia"/>
          <w:sz w:val="28"/>
          <w:szCs w:val="28"/>
        </w:rPr>
        <w:t>楼超市公开招租（项目编号：</w:t>
      </w:r>
      <w:r>
        <w:rPr>
          <w:rFonts w:ascii="仿宋_GB2312" w:eastAsia="仿宋_GB2312" w:hAnsi="仿宋" w:hint="eastAsia"/>
          <w:sz w:val="28"/>
          <w:szCs w:val="28"/>
        </w:rPr>
        <w:t xml:space="preserve">   </w:t>
      </w:r>
      <w:r>
        <w:rPr>
          <w:rFonts w:ascii="仿宋_GB2312" w:eastAsia="仿宋_GB2312" w:hAnsi="仿宋" w:hint="eastAsia"/>
          <w:sz w:val="28"/>
          <w:szCs w:val="28"/>
        </w:rPr>
        <w:t>）的成交确认书，甲方确定乙方为</w:t>
      </w:r>
      <w:r>
        <w:rPr>
          <w:rFonts w:ascii="仿宋_GB2312" w:eastAsia="仿宋_GB2312" w:hAnsi="仿宋" w:hint="eastAsia"/>
          <w:sz w:val="28"/>
          <w:szCs w:val="28"/>
        </w:rPr>
        <w:t xml:space="preserve">    </w:t>
      </w:r>
      <w:r>
        <w:rPr>
          <w:rFonts w:ascii="仿宋_GB2312" w:eastAsia="仿宋_GB2312" w:hAnsi="仿宋" w:hint="eastAsia"/>
          <w:sz w:val="28"/>
          <w:szCs w:val="28"/>
        </w:rPr>
        <w:t>承租人。为明确双方权利义务，根据《中华人民共和国合同法》及相关法律法规的规定，甲、乙双方在平等、自愿和诚实信用的基础上，就甲方云浮市人民医院职工公寓楼</w:t>
      </w:r>
      <w:r>
        <w:rPr>
          <w:rFonts w:ascii="仿宋_GB2312" w:eastAsia="仿宋_GB2312" w:hAnsi="仿宋" w:hint="eastAsia"/>
          <w:sz w:val="28"/>
          <w:szCs w:val="28"/>
        </w:rPr>
        <w:t>1</w:t>
      </w:r>
      <w:r>
        <w:rPr>
          <w:rFonts w:ascii="仿宋_GB2312" w:eastAsia="仿宋_GB2312" w:hAnsi="仿宋" w:hint="eastAsia"/>
          <w:sz w:val="28"/>
          <w:szCs w:val="28"/>
        </w:rPr>
        <w:t>楼超市租赁事宜，经友好协商一致，订立本合同。</w:t>
      </w:r>
      <w:r>
        <w:rPr>
          <w:rFonts w:ascii="仿宋_GB2312" w:eastAsia="仿宋_GB2312" w:hAnsi="仿宋"/>
          <w:sz w:val="28"/>
          <w:szCs w:val="28"/>
        </w:rPr>
        <w:t xml:space="preserve"> </w:t>
      </w:r>
    </w:p>
    <w:p w:rsidR="00B23AE9" w:rsidRDefault="000F4FBA">
      <w:pPr>
        <w:spacing w:line="480" w:lineRule="auto"/>
        <w:ind w:firstLine="555"/>
        <w:rPr>
          <w:rFonts w:ascii="仿宋_GB2312" w:eastAsia="仿宋_GB2312" w:hAnsi="仿宋"/>
          <w:b/>
          <w:bCs/>
          <w:sz w:val="28"/>
          <w:szCs w:val="28"/>
        </w:rPr>
      </w:pPr>
      <w:r>
        <w:rPr>
          <w:rFonts w:ascii="仿宋_GB2312" w:eastAsia="仿宋_GB2312" w:hAnsi="仿宋" w:hint="eastAsia"/>
          <w:b/>
          <w:bCs/>
          <w:sz w:val="28"/>
          <w:szCs w:val="28"/>
        </w:rPr>
        <w:t>一、项目概况</w:t>
      </w:r>
    </w:p>
    <w:p w:rsidR="00B23AE9" w:rsidRDefault="000F4FBA">
      <w:pPr>
        <w:numPr>
          <w:ilvl w:val="0"/>
          <w:numId w:val="1"/>
        </w:numPr>
        <w:spacing w:line="480" w:lineRule="auto"/>
        <w:ind w:left="845"/>
        <w:rPr>
          <w:rFonts w:ascii="仿宋_GB2312" w:eastAsia="仿宋_GB2312" w:hAnsi="仿宋"/>
          <w:sz w:val="28"/>
          <w:szCs w:val="28"/>
        </w:rPr>
      </w:pPr>
      <w:r>
        <w:rPr>
          <w:rFonts w:ascii="仿宋_GB2312" w:eastAsia="仿宋_GB2312" w:hAnsi="仿宋" w:hint="eastAsia"/>
          <w:sz w:val="28"/>
          <w:szCs w:val="28"/>
        </w:rPr>
        <w:t>名称：云浮市人民医院职工公寓楼</w:t>
      </w:r>
      <w:r>
        <w:rPr>
          <w:rFonts w:ascii="仿宋_GB2312" w:eastAsia="仿宋_GB2312" w:hAnsi="仿宋" w:hint="eastAsia"/>
          <w:sz w:val="28"/>
          <w:szCs w:val="28"/>
        </w:rPr>
        <w:t>1</w:t>
      </w:r>
      <w:r>
        <w:rPr>
          <w:rFonts w:ascii="仿宋_GB2312" w:eastAsia="仿宋_GB2312" w:hAnsi="仿宋" w:hint="eastAsia"/>
          <w:sz w:val="28"/>
          <w:szCs w:val="28"/>
        </w:rPr>
        <w:t>楼超市租赁</w:t>
      </w:r>
    </w:p>
    <w:p w:rsidR="00B23AE9" w:rsidRDefault="000F4FBA">
      <w:pPr>
        <w:numPr>
          <w:ilvl w:val="0"/>
          <w:numId w:val="1"/>
        </w:numPr>
        <w:spacing w:line="480" w:lineRule="auto"/>
        <w:ind w:left="845"/>
        <w:rPr>
          <w:rFonts w:ascii="仿宋_GB2312" w:eastAsia="仿宋_GB2312" w:hAnsi="仿宋"/>
          <w:sz w:val="28"/>
          <w:szCs w:val="28"/>
        </w:rPr>
      </w:pPr>
      <w:r>
        <w:rPr>
          <w:rFonts w:ascii="仿宋_GB2312" w:eastAsia="仿宋_GB2312" w:hAnsi="仿宋" w:hint="eastAsia"/>
          <w:sz w:val="28"/>
          <w:szCs w:val="28"/>
        </w:rPr>
        <w:t>地点：云浮市环市东路</w:t>
      </w:r>
      <w:r>
        <w:rPr>
          <w:rFonts w:ascii="仿宋_GB2312" w:eastAsia="仿宋_GB2312" w:hAnsi="仿宋" w:hint="eastAsia"/>
          <w:sz w:val="28"/>
          <w:szCs w:val="28"/>
        </w:rPr>
        <w:t>120</w:t>
      </w:r>
      <w:r>
        <w:rPr>
          <w:rFonts w:ascii="仿宋_GB2312" w:eastAsia="仿宋_GB2312" w:hAnsi="仿宋" w:hint="eastAsia"/>
          <w:sz w:val="28"/>
          <w:szCs w:val="28"/>
        </w:rPr>
        <w:t>号云浮市人民医院职工公寓楼</w:t>
      </w:r>
      <w:r>
        <w:rPr>
          <w:rFonts w:ascii="仿宋_GB2312" w:eastAsia="仿宋_GB2312" w:hAnsi="仿宋" w:hint="eastAsia"/>
          <w:sz w:val="28"/>
          <w:szCs w:val="28"/>
        </w:rPr>
        <w:t>1</w:t>
      </w:r>
      <w:r>
        <w:rPr>
          <w:rFonts w:ascii="仿宋_GB2312" w:eastAsia="仿宋_GB2312" w:hAnsi="仿宋" w:hint="eastAsia"/>
          <w:sz w:val="28"/>
          <w:szCs w:val="28"/>
        </w:rPr>
        <w:t>楼。</w:t>
      </w:r>
    </w:p>
    <w:p w:rsidR="00B23AE9" w:rsidRDefault="000F4FBA">
      <w:pPr>
        <w:numPr>
          <w:ilvl w:val="0"/>
          <w:numId w:val="1"/>
        </w:numPr>
        <w:spacing w:line="480" w:lineRule="auto"/>
        <w:ind w:left="845"/>
        <w:rPr>
          <w:rFonts w:ascii="仿宋_GB2312" w:eastAsia="仿宋_GB2312" w:hAnsi="仿宋"/>
          <w:sz w:val="28"/>
          <w:szCs w:val="28"/>
        </w:rPr>
      </w:pPr>
      <w:r>
        <w:rPr>
          <w:rFonts w:ascii="仿宋_GB2312" w:eastAsia="仿宋_GB2312" w:hAnsi="仿宋" w:hint="eastAsia"/>
          <w:sz w:val="28"/>
          <w:szCs w:val="28"/>
        </w:rPr>
        <w:t>面积：</w:t>
      </w:r>
      <w:r>
        <w:rPr>
          <w:rFonts w:ascii="仿宋_GB2312" w:eastAsia="仿宋_GB2312" w:hAnsi="仿宋" w:hint="eastAsia"/>
          <w:sz w:val="28"/>
          <w:szCs w:val="28"/>
        </w:rPr>
        <w:t>39</w:t>
      </w:r>
      <w:r>
        <w:rPr>
          <w:rFonts w:ascii="仿宋_GB2312" w:eastAsia="仿宋_GB2312" w:hAnsi="仿宋" w:hint="eastAsia"/>
          <w:sz w:val="28"/>
          <w:szCs w:val="28"/>
        </w:rPr>
        <w:t>平方米。</w:t>
      </w:r>
    </w:p>
    <w:p w:rsidR="00B23AE9" w:rsidRDefault="000F4FBA">
      <w:pPr>
        <w:numPr>
          <w:ilvl w:val="0"/>
          <w:numId w:val="2"/>
        </w:numPr>
        <w:spacing w:line="52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经营范围</w:t>
      </w:r>
    </w:p>
    <w:p w:rsidR="00B23AE9" w:rsidRDefault="000F4FBA">
      <w:pPr>
        <w:spacing w:line="520" w:lineRule="exact"/>
        <w:rPr>
          <w:rFonts w:ascii="仿宋_GB2312" w:eastAsia="仿宋_GB2312" w:hAnsi="宋体"/>
          <w:sz w:val="28"/>
          <w:szCs w:val="28"/>
        </w:rPr>
      </w:pPr>
      <w:r>
        <w:rPr>
          <w:rFonts w:ascii="仿宋_GB2312" w:eastAsia="仿宋_GB2312" w:hAnsi="宋体"/>
          <w:bCs/>
          <w:sz w:val="28"/>
          <w:szCs w:val="28"/>
        </w:rPr>
        <w:t xml:space="preserve">    </w:t>
      </w:r>
      <w:r>
        <w:rPr>
          <w:rFonts w:ascii="仿宋_GB2312" w:eastAsia="仿宋_GB2312" w:hAnsi="宋体" w:hint="eastAsia"/>
          <w:bCs/>
          <w:sz w:val="28"/>
          <w:szCs w:val="28"/>
        </w:rPr>
        <w:t>经营范围：</w:t>
      </w:r>
      <w:bookmarkStart w:id="0" w:name="_Hlk497200175"/>
      <w:r>
        <w:rPr>
          <w:rFonts w:ascii="仿宋_GB2312" w:eastAsia="仿宋_GB2312" w:hAnsi="宋体" w:hint="eastAsia"/>
          <w:bCs/>
          <w:sz w:val="28"/>
          <w:szCs w:val="28"/>
        </w:rPr>
        <w:t>超市、花店、面包</w:t>
      </w:r>
      <w:r>
        <w:rPr>
          <w:rFonts w:ascii="仿宋_GB2312" w:eastAsia="仿宋_GB2312" w:hAnsi="宋体" w:hint="eastAsia"/>
          <w:sz w:val="28"/>
          <w:szCs w:val="28"/>
        </w:rPr>
        <w:t>。不能销售奶粉、香烟、药品保健品及</w:t>
      </w:r>
      <w:proofErr w:type="gramStart"/>
      <w:r>
        <w:rPr>
          <w:rFonts w:ascii="仿宋_GB2312" w:eastAsia="仿宋_GB2312" w:hAnsi="宋体" w:hint="eastAsia"/>
          <w:sz w:val="28"/>
          <w:szCs w:val="28"/>
        </w:rPr>
        <w:t>医</w:t>
      </w:r>
      <w:proofErr w:type="gramEnd"/>
      <w:r>
        <w:rPr>
          <w:rFonts w:ascii="仿宋_GB2312" w:eastAsia="仿宋_GB2312" w:hAnsi="宋体" w:hint="eastAsia"/>
          <w:sz w:val="28"/>
          <w:szCs w:val="28"/>
        </w:rPr>
        <w:t>械、化工材料、易燃易爆危险产品，不能产生油烟、恶臭、噪音、振动、热污染、光污染、灰尘等影响医院</w:t>
      </w:r>
      <w:r>
        <w:rPr>
          <w:rFonts w:ascii="仿宋_GB2312" w:eastAsia="仿宋_GB2312" w:hAnsi="宋体" w:hint="eastAsia"/>
          <w:sz w:val="28"/>
          <w:szCs w:val="28"/>
        </w:rPr>
        <w:t>正常业务的经营项目。</w:t>
      </w:r>
    </w:p>
    <w:bookmarkEnd w:id="0"/>
    <w:p w:rsidR="00B23AE9" w:rsidRDefault="000F4FBA">
      <w:pPr>
        <w:numPr>
          <w:ilvl w:val="0"/>
          <w:numId w:val="2"/>
        </w:numPr>
        <w:spacing w:line="52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租赁期限</w:t>
      </w:r>
    </w:p>
    <w:p w:rsidR="00B23AE9" w:rsidRDefault="000F4FBA">
      <w:pPr>
        <w:spacing w:line="52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租期为五年，自</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日</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日</w:t>
      </w:r>
      <w:r>
        <w:rPr>
          <w:rFonts w:ascii="仿宋_GB2312" w:eastAsia="仿宋_GB2312" w:hAnsi="宋体"/>
          <w:sz w:val="28"/>
          <w:szCs w:val="28"/>
          <w:u w:val="single"/>
        </w:rPr>
        <w:t xml:space="preserve">           </w:t>
      </w:r>
      <w:r>
        <w:rPr>
          <w:rFonts w:ascii="仿宋_GB2312" w:eastAsia="仿宋_GB2312" w:hAnsi="宋体" w:hint="eastAsia"/>
          <w:sz w:val="28"/>
          <w:szCs w:val="28"/>
        </w:rPr>
        <w:t>止。乙方需对招租场所自行装潢，装修费用乙方承担，本项目不设装修期。</w:t>
      </w:r>
    </w:p>
    <w:p w:rsidR="00B23AE9" w:rsidRDefault="000F4FBA">
      <w:pPr>
        <w:spacing w:line="36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四、租金、税金及水电费</w:t>
      </w:r>
    </w:p>
    <w:p w:rsidR="00B23AE9" w:rsidRDefault="000F4FBA">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lastRenderedPageBreak/>
        <w:t>1</w:t>
      </w:r>
      <w:r>
        <w:rPr>
          <w:rFonts w:ascii="仿宋_GB2312" w:eastAsia="仿宋_GB2312" w:hAnsi="宋体" w:hint="eastAsia"/>
          <w:sz w:val="28"/>
          <w:szCs w:val="28"/>
        </w:rPr>
        <w:t>、租金：租金中标价为</w:t>
      </w:r>
      <w:r>
        <w:rPr>
          <w:rFonts w:ascii="仿宋_GB2312" w:eastAsia="仿宋_GB2312" w:hAnsi="宋体" w:hint="eastAsia"/>
          <w:sz w:val="28"/>
          <w:szCs w:val="28"/>
        </w:rPr>
        <w:t xml:space="preserve">   </w:t>
      </w:r>
      <w:r>
        <w:rPr>
          <w:rFonts w:ascii="仿宋_GB2312" w:eastAsia="仿宋_GB2312" w:hAnsi="宋体" w:hint="eastAsia"/>
          <w:sz w:val="28"/>
          <w:szCs w:val="28"/>
        </w:rPr>
        <w:t>元</w:t>
      </w:r>
      <w:r>
        <w:rPr>
          <w:rFonts w:ascii="仿宋_GB2312" w:eastAsia="仿宋_GB2312" w:hAnsi="宋体"/>
          <w:sz w:val="28"/>
          <w:szCs w:val="28"/>
        </w:rPr>
        <w:t>/</w:t>
      </w:r>
      <w:r>
        <w:rPr>
          <w:rFonts w:ascii="仿宋_GB2312" w:eastAsia="仿宋_GB2312" w:hAnsi="宋体" w:hint="eastAsia"/>
          <w:sz w:val="28"/>
          <w:szCs w:val="28"/>
        </w:rPr>
        <w:t>月</w:t>
      </w:r>
      <w:r>
        <w:rPr>
          <w:rFonts w:ascii="仿宋_GB2312" w:eastAsia="仿宋_GB2312" w:hAnsi="宋体"/>
          <w:sz w:val="28"/>
          <w:szCs w:val="28"/>
        </w:rPr>
        <w:t>/</w:t>
      </w:r>
      <w:r>
        <w:rPr>
          <w:rFonts w:ascii="仿宋_GB2312" w:eastAsia="仿宋_GB2312" w:hAnsi="宋体" w:hint="eastAsia"/>
          <w:sz w:val="28"/>
          <w:szCs w:val="28"/>
        </w:rPr>
        <w:t>平方米，每年租金以</w:t>
      </w:r>
      <w:r>
        <w:rPr>
          <w:rFonts w:ascii="仿宋_GB2312" w:eastAsia="仿宋_GB2312" w:hAnsi="宋体" w:hint="eastAsia"/>
          <w:color w:val="FF0000"/>
          <w:sz w:val="28"/>
          <w:szCs w:val="28"/>
        </w:rPr>
        <w:t>成交</w:t>
      </w:r>
      <w:r>
        <w:rPr>
          <w:rFonts w:ascii="仿宋_GB2312" w:eastAsia="仿宋_GB2312" w:hAnsi="宋体" w:hint="eastAsia"/>
          <w:sz w:val="28"/>
          <w:szCs w:val="28"/>
        </w:rPr>
        <w:t>价的</w:t>
      </w:r>
      <w:r>
        <w:rPr>
          <w:rFonts w:ascii="仿宋_GB2312" w:eastAsia="仿宋_GB2312" w:hAnsi="宋体"/>
          <w:sz w:val="28"/>
          <w:szCs w:val="28"/>
        </w:rPr>
        <w:t>5%</w:t>
      </w:r>
      <w:r>
        <w:rPr>
          <w:rFonts w:ascii="仿宋_GB2312" w:eastAsia="仿宋_GB2312" w:hAnsi="宋体" w:hint="eastAsia"/>
          <w:sz w:val="28"/>
          <w:szCs w:val="28"/>
        </w:rPr>
        <w:t>递增。租金</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含水电费和增值税、房屋租赁税等税金。租金如下：</w:t>
      </w:r>
    </w:p>
    <w:tbl>
      <w:tblPr>
        <w:tblW w:w="8113" w:type="dxa"/>
        <w:tblLayout w:type="fixed"/>
        <w:tblCellMar>
          <w:top w:w="15" w:type="dxa"/>
          <w:left w:w="15" w:type="dxa"/>
          <w:bottom w:w="15" w:type="dxa"/>
          <w:right w:w="15" w:type="dxa"/>
        </w:tblCellMar>
        <w:tblLook w:val="04A0" w:firstRow="1" w:lastRow="0" w:firstColumn="1" w:lastColumn="0" w:noHBand="0" w:noVBand="1"/>
      </w:tblPr>
      <w:tblGrid>
        <w:gridCol w:w="2443"/>
        <w:gridCol w:w="1395"/>
        <w:gridCol w:w="1335"/>
        <w:gridCol w:w="1485"/>
        <w:gridCol w:w="1455"/>
      </w:tblGrid>
      <w:tr w:rsidR="00B23AE9">
        <w:trPr>
          <w:trHeight w:val="785"/>
        </w:trPr>
        <w:tc>
          <w:tcPr>
            <w:tcW w:w="2443" w:type="dxa"/>
            <w:tcBorders>
              <w:top w:val="single" w:sz="4" w:space="0" w:color="000000"/>
              <w:left w:val="single" w:sz="4" w:space="0" w:color="000000"/>
              <w:bottom w:val="single" w:sz="4" w:space="0" w:color="000000"/>
              <w:right w:val="single" w:sz="4" w:space="0" w:color="000000"/>
            </w:tcBorders>
            <w:vAlign w:val="center"/>
          </w:tcPr>
          <w:p w:rsidR="00B23AE9" w:rsidRDefault="000F4FBA">
            <w:pPr>
              <w:widowControl/>
              <w:jc w:val="center"/>
              <w:textAlignment w:val="center"/>
              <w:rPr>
                <w:rFonts w:ascii="宋体" w:cs="宋体"/>
                <w:b/>
                <w:bCs/>
                <w:color w:val="000000"/>
                <w:szCs w:val="21"/>
              </w:rPr>
            </w:pPr>
            <w:r>
              <w:rPr>
                <w:rFonts w:ascii="宋体" w:hAnsi="宋体" w:cs="宋体" w:hint="eastAsia"/>
                <w:b/>
                <w:bCs/>
                <w:color w:val="000000"/>
                <w:kern w:val="0"/>
                <w:szCs w:val="21"/>
              </w:rPr>
              <w:t>年</w:t>
            </w:r>
            <w:r>
              <w:rPr>
                <w:rFonts w:ascii="宋体" w:hAnsi="宋体" w:cs="宋体"/>
                <w:b/>
                <w:bCs/>
                <w:color w:val="000000"/>
                <w:kern w:val="0"/>
                <w:szCs w:val="21"/>
              </w:rPr>
              <w:t xml:space="preserve"> </w:t>
            </w:r>
            <w:r>
              <w:rPr>
                <w:rFonts w:ascii="宋体" w:hAnsi="宋体" w:cs="宋体" w:hint="eastAsia"/>
                <w:b/>
                <w:bCs/>
                <w:color w:val="000000"/>
                <w:kern w:val="0"/>
                <w:szCs w:val="21"/>
              </w:rPr>
              <w:t>度</w:t>
            </w:r>
          </w:p>
        </w:tc>
        <w:tc>
          <w:tcPr>
            <w:tcW w:w="1395" w:type="dxa"/>
            <w:tcBorders>
              <w:top w:val="single" w:sz="4" w:space="0" w:color="000000"/>
              <w:left w:val="single" w:sz="4" w:space="0" w:color="000000"/>
              <w:bottom w:val="single" w:sz="4" w:space="0" w:color="000000"/>
              <w:right w:val="single" w:sz="4" w:space="0" w:color="000000"/>
            </w:tcBorders>
            <w:vAlign w:val="center"/>
          </w:tcPr>
          <w:p w:rsidR="00B23AE9" w:rsidRDefault="000F4FBA">
            <w:pPr>
              <w:widowControl/>
              <w:jc w:val="center"/>
              <w:textAlignment w:val="center"/>
              <w:rPr>
                <w:rFonts w:ascii="宋体" w:cs="宋体"/>
                <w:b/>
                <w:bCs/>
                <w:color w:val="000000"/>
                <w:szCs w:val="21"/>
              </w:rPr>
            </w:pPr>
            <w:r>
              <w:rPr>
                <w:rFonts w:ascii="宋体" w:hAnsi="宋体" w:cs="宋体" w:hint="eastAsia"/>
                <w:b/>
                <w:bCs/>
                <w:color w:val="FF0000"/>
                <w:kern w:val="0"/>
                <w:szCs w:val="21"/>
              </w:rPr>
              <w:t>成交价</w:t>
            </w:r>
            <w:r>
              <w:rPr>
                <w:rFonts w:ascii="宋体" w:hAnsi="宋体" w:cs="宋体" w:hint="eastAsia"/>
                <w:b/>
                <w:bCs/>
                <w:color w:val="000000"/>
                <w:kern w:val="0"/>
                <w:szCs w:val="21"/>
              </w:rPr>
              <w:t>（元</w:t>
            </w:r>
            <w:r>
              <w:rPr>
                <w:rFonts w:ascii="宋体" w:hAnsi="宋体" w:cs="宋体"/>
                <w:b/>
                <w:bCs/>
                <w:color w:val="000000"/>
                <w:kern w:val="0"/>
                <w:szCs w:val="21"/>
              </w:rPr>
              <w:t>/</w:t>
            </w:r>
            <w:r>
              <w:rPr>
                <w:rFonts w:ascii="宋体" w:hAnsi="宋体" w:cs="宋体" w:hint="eastAsia"/>
                <w:b/>
                <w:bCs/>
                <w:color w:val="000000"/>
                <w:kern w:val="0"/>
                <w:szCs w:val="21"/>
              </w:rPr>
              <w:t>平方米</w:t>
            </w:r>
            <w:r>
              <w:rPr>
                <w:rFonts w:ascii="宋体" w:hAnsi="宋体" w:cs="宋体"/>
                <w:b/>
                <w:bCs/>
                <w:color w:val="000000"/>
                <w:kern w:val="0"/>
                <w:szCs w:val="21"/>
              </w:rPr>
              <w:t>/</w:t>
            </w:r>
            <w:r>
              <w:rPr>
                <w:rFonts w:ascii="宋体" w:hAnsi="宋体" w:cs="宋体" w:hint="eastAsia"/>
                <w:b/>
                <w:bCs/>
                <w:color w:val="000000"/>
                <w:kern w:val="0"/>
                <w:szCs w:val="21"/>
              </w:rPr>
              <w:t>月）</w:t>
            </w:r>
          </w:p>
        </w:tc>
        <w:tc>
          <w:tcPr>
            <w:tcW w:w="1335" w:type="dxa"/>
            <w:tcBorders>
              <w:top w:val="single" w:sz="4" w:space="0" w:color="000000"/>
              <w:left w:val="single" w:sz="4" w:space="0" w:color="000000"/>
              <w:bottom w:val="single" w:sz="4" w:space="0" w:color="000000"/>
              <w:right w:val="single" w:sz="4" w:space="0" w:color="000000"/>
            </w:tcBorders>
            <w:vAlign w:val="center"/>
          </w:tcPr>
          <w:p w:rsidR="00B23AE9" w:rsidRDefault="000F4FBA">
            <w:pPr>
              <w:widowControl/>
              <w:jc w:val="center"/>
              <w:textAlignment w:val="center"/>
              <w:rPr>
                <w:rFonts w:ascii="宋体" w:cs="宋体"/>
                <w:b/>
                <w:bCs/>
                <w:color w:val="000000"/>
                <w:szCs w:val="21"/>
              </w:rPr>
            </w:pPr>
            <w:r>
              <w:rPr>
                <w:rFonts w:ascii="宋体" w:hAnsi="宋体" w:cs="宋体" w:hint="eastAsia"/>
                <w:b/>
                <w:bCs/>
                <w:color w:val="000000"/>
                <w:kern w:val="0"/>
                <w:szCs w:val="21"/>
              </w:rPr>
              <w:t>每年递增率</w:t>
            </w:r>
          </w:p>
        </w:tc>
        <w:tc>
          <w:tcPr>
            <w:tcW w:w="1485" w:type="dxa"/>
            <w:tcBorders>
              <w:top w:val="single" w:sz="4" w:space="0" w:color="000000"/>
              <w:left w:val="single" w:sz="4" w:space="0" w:color="000000"/>
              <w:bottom w:val="single" w:sz="4" w:space="0" w:color="000000"/>
              <w:right w:val="single" w:sz="4" w:space="0" w:color="000000"/>
            </w:tcBorders>
            <w:vAlign w:val="center"/>
          </w:tcPr>
          <w:p w:rsidR="00B23AE9" w:rsidRDefault="000F4FBA">
            <w:pPr>
              <w:widowControl/>
              <w:jc w:val="center"/>
              <w:textAlignment w:val="center"/>
              <w:rPr>
                <w:rFonts w:ascii="宋体" w:cs="宋体"/>
                <w:b/>
                <w:bCs/>
                <w:color w:val="000000"/>
                <w:szCs w:val="21"/>
              </w:rPr>
            </w:pPr>
            <w:r>
              <w:rPr>
                <w:rFonts w:ascii="宋体" w:hAnsi="宋体" w:cs="宋体" w:hint="eastAsia"/>
                <w:b/>
                <w:bCs/>
                <w:color w:val="000000"/>
                <w:kern w:val="0"/>
                <w:szCs w:val="21"/>
              </w:rPr>
              <w:t>面积（平方米）</w:t>
            </w:r>
          </w:p>
        </w:tc>
        <w:tc>
          <w:tcPr>
            <w:tcW w:w="1455" w:type="dxa"/>
            <w:tcBorders>
              <w:top w:val="single" w:sz="4" w:space="0" w:color="000000"/>
              <w:left w:val="single" w:sz="4" w:space="0" w:color="000000"/>
              <w:bottom w:val="single" w:sz="4" w:space="0" w:color="000000"/>
              <w:right w:val="single" w:sz="4" w:space="0" w:color="000000"/>
            </w:tcBorders>
            <w:vAlign w:val="center"/>
          </w:tcPr>
          <w:p w:rsidR="00B23AE9" w:rsidRDefault="000F4FBA">
            <w:pPr>
              <w:widowControl/>
              <w:jc w:val="center"/>
              <w:textAlignment w:val="center"/>
              <w:rPr>
                <w:rFonts w:ascii="宋体" w:cs="宋体"/>
                <w:b/>
                <w:bCs/>
                <w:color w:val="000000"/>
                <w:szCs w:val="21"/>
              </w:rPr>
            </w:pPr>
            <w:r>
              <w:rPr>
                <w:rFonts w:ascii="宋体" w:hAnsi="宋体" w:cs="宋体" w:hint="eastAsia"/>
                <w:b/>
                <w:bCs/>
                <w:color w:val="000000"/>
                <w:kern w:val="0"/>
                <w:szCs w:val="21"/>
              </w:rPr>
              <w:t>租金（元</w:t>
            </w:r>
            <w:r>
              <w:rPr>
                <w:rFonts w:ascii="宋体" w:hAnsi="宋体" w:cs="宋体"/>
                <w:b/>
                <w:bCs/>
                <w:color w:val="000000"/>
                <w:kern w:val="0"/>
                <w:szCs w:val="21"/>
              </w:rPr>
              <w:t>/</w:t>
            </w:r>
            <w:r>
              <w:rPr>
                <w:rFonts w:ascii="宋体" w:hAnsi="宋体" w:cs="宋体" w:hint="eastAsia"/>
                <w:b/>
                <w:bCs/>
                <w:color w:val="000000"/>
                <w:kern w:val="0"/>
                <w:szCs w:val="21"/>
              </w:rPr>
              <w:t>月）</w:t>
            </w:r>
          </w:p>
        </w:tc>
      </w:tr>
      <w:tr w:rsidR="00B23AE9">
        <w:trPr>
          <w:trHeight w:val="715"/>
        </w:trPr>
        <w:tc>
          <w:tcPr>
            <w:tcW w:w="2443" w:type="dxa"/>
            <w:tcBorders>
              <w:top w:val="single" w:sz="4" w:space="0" w:color="000000"/>
              <w:left w:val="single" w:sz="4" w:space="0" w:color="000000"/>
              <w:bottom w:val="single" w:sz="4" w:space="0" w:color="000000"/>
              <w:right w:val="single" w:sz="4" w:space="0" w:color="000000"/>
            </w:tcBorders>
            <w:vAlign w:val="center"/>
          </w:tcPr>
          <w:p w:rsidR="00B23AE9" w:rsidRDefault="00B23AE9">
            <w:pPr>
              <w:widowControl/>
              <w:jc w:val="left"/>
              <w:textAlignment w:val="center"/>
              <w:rPr>
                <w:rFonts w:ascii="宋体" w:cs="宋体"/>
                <w:color w:val="000000"/>
                <w:szCs w:val="21"/>
              </w:rPr>
            </w:pP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rsidR="00B23AE9" w:rsidRDefault="000F4FBA">
            <w:pPr>
              <w:widowControl/>
              <w:jc w:val="center"/>
              <w:textAlignment w:val="center"/>
              <w:rPr>
                <w:rFonts w:ascii="宋体" w:cs="宋体"/>
                <w:color w:val="000000"/>
                <w:szCs w:val="21"/>
              </w:rPr>
            </w:pPr>
            <w:r>
              <w:rPr>
                <w:rFonts w:ascii="宋体" w:hAnsi="宋体" w:cs="宋体"/>
                <w:color w:val="000000"/>
                <w:kern w:val="0"/>
                <w:szCs w:val="21"/>
              </w:rPr>
              <w:t xml:space="preserve"> </w:t>
            </w:r>
          </w:p>
        </w:tc>
        <w:tc>
          <w:tcPr>
            <w:tcW w:w="1335" w:type="dxa"/>
            <w:tcBorders>
              <w:top w:val="single" w:sz="4" w:space="0" w:color="000000"/>
              <w:left w:val="single" w:sz="4" w:space="0" w:color="000000"/>
              <w:bottom w:val="single" w:sz="4" w:space="0" w:color="000000"/>
              <w:right w:val="single" w:sz="4" w:space="0" w:color="000000"/>
            </w:tcBorders>
            <w:vAlign w:val="center"/>
          </w:tcPr>
          <w:p w:rsidR="00B23AE9" w:rsidRDefault="000F4FBA">
            <w:pPr>
              <w:widowControl/>
              <w:jc w:val="center"/>
              <w:textAlignment w:val="center"/>
              <w:rPr>
                <w:rFonts w:ascii="宋体" w:cs="宋体"/>
                <w:color w:val="000000"/>
                <w:szCs w:val="21"/>
              </w:rPr>
            </w:pPr>
            <w:r>
              <w:rPr>
                <w:rFonts w:ascii="宋体" w:cs="宋体" w:hint="eastAsia"/>
                <w:color w:val="000000"/>
                <w:kern w:val="0"/>
                <w:szCs w:val="21"/>
              </w:rPr>
              <w:t>--</w:t>
            </w:r>
          </w:p>
        </w:tc>
        <w:tc>
          <w:tcPr>
            <w:tcW w:w="1485" w:type="dxa"/>
            <w:vMerge w:val="restart"/>
            <w:tcBorders>
              <w:top w:val="single" w:sz="4" w:space="0" w:color="000000"/>
              <w:left w:val="single" w:sz="4" w:space="0" w:color="000000"/>
              <w:right w:val="single" w:sz="4" w:space="0" w:color="000000"/>
            </w:tcBorders>
            <w:vAlign w:val="center"/>
          </w:tcPr>
          <w:p w:rsidR="00B23AE9" w:rsidRDefault="00B23AE9">
            <w:pPr>
              <w:widowControl/>
              <w:jc w:val="center"/>
              <w:textAlignment w:val="center"/>
              <w:rPr>
                <w:rFonts w:asci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B23AE9" w:rsidRDefault="00B23AE9">
            <w:pPr>
              <w:widowControl/>
              <w:jc w:val="center"/>
              <w:textAlignment w:val="center"/>
              <w:rPr>
                <w:rFonts w:ascii="宋体" w:cs="宋体"/>
                <w:color w:val="000000"/>
                <w:szCs w:val="21"/>
              </w:rPr>
            </w:pPr>
          </w:p>
        </w:tc>
      </w:tr>
      <w:tr w:rsidR="00B23AE9">
        <w:trPr>
          <w:trHeight w:val="710"/>
        </w:trPr>
        <w:tc>
          <w:tcPr>
            <w:tcW w:w="2443" w:type="dxa"/>
            <w:tcBorders>
              <w:top w:val="single" w:sz="4" w:space="0" w:color="000000"/>
              <w:left w:val="single" w:sz="4" w:space="0" w:color="000000"/>
              <w:bottom w:val="single" w:sz="4" w:space="0" w:color="000000"/>
              <w:right w:val="single" w:sz="4" w:space="0" w:color="000000"/>
            </w:tcBorders>
            <w:vAlign w:val="center"/>
          </w:tcPr>
          <w:p w:rsidR="00B23AE9" w:rsidRDefault="00B23AE9">
            <w:pPr>
              <w:widowControl/>
              <w:jc w:val="left"/>
              <w:textAlignment w:val="center"/>
              <w:rPr>
                <w:rFonts w:ascii="宋体" w:cs="宋体"/>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vAlign w:val="center"/>
          </w:tcPr>
          <w:p w:rsidR="00B23AE9" w:rsidRDefault="00B23AE9">
            <w:pPr>
              <w:jc w:val="center"/>
              <w:rPr>
                <w:rFonts w:ascii="宋体" w:cs="宋体"/>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B23AE9" w:rsidRDefault="000F4FBA">
            <w:pPr>
              <w:widowControl/>
              <w:jc w:val="center"/>
              <w:textAlignment w:val="center"/>
              <w:rPr>
                <w:rFonts w:ascii="宋体" w:cs="宋体"/>
                <w:color w:val="000000"/>
                <w:szCs w:val="21"/>
              </w:rPr>
            </w:pPr>
            <w:r>
              <w:rPr>
                <w:rFonts w:ascii="宋体" w:cs="宋体"/>
                <w:color w:val="000000"/>
                <w:kern w:val="0"/>
                <w:szCs w:val="21"/>
              </w:rPr>
              <w:t>0</w:t>
            </w:r>
            <w:r>
              <w:rPr>
                <w:rFonts w:ascii="宋体" w:hAnsi="宋体" w:cs="宋体"/>
                <w:color w:val="000000"/>
                <w:kern w:val="0"/>
                <w:szCs w:val="21"/>
              </w:rPr>
              <w:t>.05</w:t>
            </w:r>
          </w:p>
        </w:tc>
        <w:tc>
          <w:tcPr>
            <w:tcW w:w="1485" w:type="dxa"/>
            <w:vMerge/>
            <w:tcBorders>
              <w:left w:val="single" w:sz="4" w:space="0" w:color="000000"/>
              <w:right w:val="single" w:sz="4" w:space="0" w:color="000000"/>
            </w:tcBorders>
            <w:vAlign w:val="center"/>
          </w:tcPr>
          <w:p w:rsidR="00B23AE9" w:rsidRDefault="00B23AE9">
            <w:pPr>
              <w:widowControl/>
              <w:jc w:val="left"/>
              <w:textAlignment w:val="center"/>
              <w:rPr>
                <w:rFonts w:asci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B23AE9" w:rsidRDefault="00B23AE9">
            <w:pPr>
              <w:widowControl/>
              <w:jc w:val="center"/>
              <w:textAlignment w:val="center"/>
              <w:rPr>
                <w:rFonts w:ascii="宋体" w:cs="宋体"/>
                <w:color w:val="000000"/>
                <w:szCs w:val="21"/>
              </w:rPr>
            </w:pPr>
          </w:p>
        </w:tc>
      </w:tr>
      <w:tr w:rsidR="00B23AE9">
        <w:trPr>
          <w:trHeight w:val="710"/>
        </w:trPr>
        <w:tc>
          <w:tcPr>
            <w:tcW w:w="2443" w:type="dxa"/>
            <w:tcBorders>
              <w:top w:val="single" w:sz="4" w:space="0" w:color="000000"/>
              <w:left w:val="single" w:sz="4" w:space="0" w:color="000000"/>
              <w:bottom w:val="single" w:sz="4" w:space="0" w:color="000000"/>
              <w:right w:val="single" w:sz="4" w:space="0" w:color="000000"/>
            </w:tcBorders>
            <w:vAlign w:val="center"/>
          </w:tcPr>
          <w:p w:rsidR="00B23AE9" w:rsidRDefault="00B23AE9">
            <w:pPr>
              <w:widowControl/>
              <w:jc w:val="left"/>
              <w:textAlignment w:val="center"/>
              <w:rPr>
                <w:rFonts w:ascii="宋体" w:cs="宋体"/>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vAlign w:val="center"/>
          </w:tcPr>
          <w:p w:rsidR="00B23AE9" w:rsidRDefault="00B23AE9">
            <w:pPr>
              <w:jc w:val="center"/>
              <w:rPr>
                <w:rFonts w:ascii="宋体" w:cs="宋体"/>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B23AE9" w:rsidRDefault="000F4FBA">
            <w:pPr>
              <w:widowControl/>
              <w:jc w:val="center"/>
              <w:textAlignment w:val="center"/>
              <w:rPr>
                <w:rFonts w:ascii="宋体" w:cs="宋体"/>
                <w:color w:val="000000"/>
                <w:szCs w:val="21"/>
              </w:rPr>
            </w:pPr>
            <w:r>
              <w:rPr>
                <w:rFonts w:ascii="宋体" w:cs="宋体"/>
                <w:color w:val="000000"/>
                <w:kern w:val="0"/>
                <w:szCs w:val="21"/>
              </w:rPr>
              <w:t>0</w:t>
            </w:r>
            <w:r>
              <w:rPr>
                <w:rFonts w:ascii="宋体" w:hAnsi="宋体" w:cs="宋体"/>
                <w:color w:val="000000"/>
                <w:kern w:val="0"/>
                <w:szCs w:val="21"/>
              </w:rPr>
              <w:t>.10</w:t>
            </w:r>
          </w:p>
        </w:tc>
        <w:tc>
          <w:tcPr>
            <w:tcW w:w="1485" w:type="dxa"/>
            <w:vMerge/>
            <w:tcBorders>
              <w:left w:val="single" w:sz="4" w:space="0" w:color="000000"/>
              <w:right w:val="single" w:sz="4" w:space="0" w:color="000000"/>
            </w:tcBorders>
            <w:vAlign w:val="center"/>
          </w:tcPr>
          <w:p w:rsidR="00B23AE9" w:rsidRDefault="00B23AE9">
            <w:pPr>
              <w:widowControl/>
              <w:jc w:val="left"/>
              <w:textAlignment w:val="center"/>
              <w:rPr>
                <w:rFonts w:asci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B23AE9" w:rsidRDefault="00B23AE9">
            <w:pPr>
              <w:widowControl/>
              <w:jc w:val="center"/>
              <w:textAlignment w:val="center"/>
              <w:rPr>
                <w:rFonts w:ascii="宋体" w:cs="宋体"/>
                <w:color w:val="000000"/>
                <w:szCs w:val="21"/>
              </w:rPr>
            </w:pPr>
          </w:p>
        </w:tc>
      </w:tr>
      <w:tr w:rsidR="00B23AE9">
        <w:trPr>
          <w:trHeight w:val="695"/>
        </w:trPr>
        <w:tc>
          <w:tcPr>
            <w:tcW w:w="2443" w:type="dxa"/>
            <w:tcBorders>
              <w:top w:val="single" w:sz="4" w:space="0" w:color="000000"/>
              <w:left w:val="single" w:sz="4" w:space="0" w:color="000000"/>
              <w:bottom w:val="single" w:sz="4" w:space="0" w:color="000000"/>
              <w:right w:val="single" w:sz="4" w:space="0" w:color="000000"/>
            </w:tcBorders>
            <w:vAlign w:val="center"/>
          </w:tcPr>
          <w:p w:rsidR="00B23AE9" w:rsidRDefault="00B23AE9">
            <w:pPr>
              <w:widowControl/>
              <w:jc w:val="left"/>
              <w:textAlignment w:val="center"/>
              <w:rPr>
                <w:rFonts w:ascii="宋体" w:cs="宋体"/>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vAlign w:val="center"/>
          </w:tcPr>
          <w:p w:rsidR="00B23AE9" w:rsidRDefault="00B23AE9">
            <w:pPr>
              <w:jc w:val="center"/>
              <w:rPr>
                <w:rFonts w:ascii="宋体" w:cs="宋体"/>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B23AE9" w:rsidRDefault="000F4FBA">
            <w:pPr>
              <w:widowControl/>
              <w:jc w:val="center"/>
              <w:textAlignment w:val="center"/>
              <w:rPr>
                <w:rFonts w:ascii="宋体" w:cs="宋体"/>
                <w:color w:val="000000"/>
                <w:szCs w:val="21"/>
              </w:rPr>
            </w:pPr>
            <w:r>
              <w:rPr>
                <w:rFonts w:ascii="宋体" w:cs="宋体"/>
                <w:color w:val="000000"/>
                <w:kern w:val="0"/>
                <w:szCs w:val="21"/>
              </w:rPr>
              <w:t>0</w:t>
            </w:r>
            <w:r>
              <w:rPr>
                <w:rFonts w:ascii="宋体" w:hAnsi="宋体" w:cs="宋体"/>
                <w:color w:val="000000"/>
                <w:kern w:val="0"/>
                <w:szCs w:val="21"/>
              </w:rPr>
              <w:t>.15</w:t>
            </w:r>
          </w:p>
        </w:tc>
        <w:tc>
          <w:tcPr>
            <w:tcW w:w="1485" w:type="dxa"/>
            <w:vMerge/>
            <w:tcBorders>
              <w:left w:val="single" w:sz="4" w:space="0" w:color="000000"/>
              <w:right w:val="single" w:sz="4" w:space="0" w:color="000000"/>
            </w:tcBorders>
            <w:vAlign w:val="center"/>
          </w:tcPr>
          <w:p w:rsidR="00B23AE9" w:rsidRDefault="00B23AE9">
            <w:pPr>
              <w:widowControl/>
              <w:jc w:val="left"/>
              <w:textAlignment w:val="center"/>
              <w:rPr>
                <w:rFonts w:asci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B23AE9" w:rsidRDefault="00B23AE9">
            <w:pPr>
              <w:widowControl/>
              <w:jc w:val="center"/>
              <w:textAlignment w:val="center"/>
              <w:rPr>
                <w:rFonts w:ascii="宋体" w:cs="宋体"/>
                <w:color w:val="000000"/>
                <w:szCs w:val="21"/>
              </w:rPr>
            </w:pPr>
          </w:p>
        </w:tc>
      </w:tr>
      <w:tr w:rsidR="00B23AE9">
        <w:trPr>
          <w:trHeight w:val="660"/>
        </w:trPr>
        <w:tc>
          <w:tcPr>
            <w:tcW w:w="2443" w:type="dxa"/>
            <w:tcBorders>
              <w:top w:val="single" w:sz="4" w:space="0" w:color="000000"/>
              <w:left w:val="single" w:sz="4" w:space="0" w:color="000000"/>
              <w:bottom w:val="single" w:sz="4" w:space="0" w:color="000000"/>
              <w:right w:val="single" w:sz="4" w:space="0" w:color="000000"/>
            </w:tcBorders>
            <w:vAlign w:val="center"/>
          </w:tcPr>
          <w:p w:rsidR="00B23AE9" w:rsidRDefault="00B23AE9">
            <w:pPr>
              <w:widowControl/>
              <w:jc w:val="left"/>
              <w:textAlignment w:val="center"/>
              <w:rPr>
                <w:rFonts w:ascii="宋体" w:cs="宋体"/>
                <w:color w:val="000000"/>
                <w:szCs w:val="21"/>
              </w:rPr>
            </w:pPr>
          </w:p>
        </w:tc>
        <w:tc>
          <w:tcPr>
            <w:tcW w:w="1395" w:type="dxa"/>
            <w:vMerge/>
            <w:tcBorders>
              <w:top w:val="single" w:sz="4" w:space="0" w:color="000000"/>
              <w:left w:val="single" w:sz="4" w:space="0" w:color="000000"/>
              <w:bottom w:val="single" w:sz="4" w:space="0" w:color="000000"/>
              <w:right w:val="single" w:sz="4" w:space="0" w:color="000000"/>
            </w:tcBorders>
            <w:vAlign w:val="center"/>
          </w:tcPr>
          <w:p w:rsidR="00B23AE9" w:rsidRDefault="00B23AE9">
            <w:pPr>
              <w:jc w:val="center"/>
              <w:rPr>
                <w:rFonts w:ascii="宋体" w:cs="宋体"/>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B23AE9" w:rsidRDefault="000F4FBA">
            <w:pPr>
              <w:widowControl/>
              <w:jc w:val="center"/>
              <w:textAlignment w:val="center"/>
              <w:rPr>
                <w:rFonts w:ascii="宋体" w:cs="宋体"/>
                <w:color w:val="000000"/>
                <w:szCs w:val="21"/>
              </w:rPr>
            </w:pPr>
            <w:r>
              <w:rPr>
                <w:rFonts w:ascii="宋体" w:cs="宋体"/>
                <w:color w:val="000000"/>
                <w:kern w:val="0"/>
                <w:szCs w:val="21"/>
              </w:rPr>
              <w:t>0</w:t>
            </w:r>
            <w:r>
              <w:rPr>
                <w:rFonts w:ascii="宋体" w:hAnsi="宋体" w:cs="宋体"/>
                <w:color w:val="000000"/>
                <w:kern w:val="0"/>
                <w:szCs w:val="21"/>
              </w:rPr>
              <w:t>.20</w:t>
            </w:r>
          </w:p>
        </w:tc>
        <w:tc>
          <w:tcPr>
            <w:tcW w:w="1485" w:type="dxa"/>
            <w:vMerge/>
            <w:tcBorders>
              <w:left w:val="single" w:sz="4" w:space="0" w:color="000000"/>
              <w:bottom w:val="single" w:sz="4" w:space="0" w:color="000000"/>
              <w:right w:val="single" w:sz="4" w:space="0" w:color="000000"/>
            </w:tcBorders>
            <w:vAlign w:val="center"/>
          </w:tcPr>
          <w:p w:rsidR="00B23AE9" w:rsidRDefault="00B23AE9">
            <w:pPr>
              <w:widowControl/>
              <w:jc w:val="left"/>
              <w:textAlignment w:val="center"/>
              <w:rPr>
                <w:rFonts w:ascii="宋体" w:cs="宋体"/>
                <w:color w:val="000000"/>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B23AE9" w:rsidRDefault="00B23AE9">
            <w:pPr>
              <w:widowControl/>
              <w:jc w:val="center"/>
              <w:textAlignment w:val="center"/>
              <w:rPr>
                <w:rFonts w:ascii="宋体" w:cs="宋体"/>
                <w:color w:val="000000"/>
                <w:szCs w:val="21"/>
              </w:rPr>
            </w:pPr>
          </w:p>
        </w:tc>
      </w:tr>
    </w:tbl>
    <w:p w:rsidR="00B23AE9" w:rsidRDefault="000F4FBA">
      <w:pPr>
        <w:numPr>
          <w:ilvl w:val="0"/>
          <w:numId w:val="3"/>
        </w:num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增值税、房屋租赁税等税金：乙方承担因租赁产生的税金，甲方代收代缴。税金种类及税率以税务部门规定为准，如在合同执行中</w:t>
      </w:r>
      <w:proofErr w:type="gramStart"/>
      <w:r>
        <w:rPr>
          <w:rFonts w:ascii="仿宋_GB2312" w:eastAsia="仿宋_GB2312" w:hAnsi="宋体" w:hint="eastAsia"/>
          <w:sz w:val="28"/>
          <w:szCs w:val="28"/>
        </w:rPr>
        <w:t>遇政策</w:t>
      </w:r>
      <w:proofErr w:type="gramEnd"/>
      <w:r>
        <w:rPr>
          <w:rFonts w:ascii="仿宋_GB2312" w:eastAsia="仿宋_GB2312" w:hAnsi="宋体" w:hint="eastAsia"/>
          <w:sz w:val="28"/>
          <w:szCs w:val="28"/>
        </w:rPr>
        <w:t>调整，按其执行。税金缴交事项如下：</w:t>
      </w:r>
    </w:p>
    <w:tbl>
      <w:tblPr>
        <w:tblW w:w="8128" w:type="dxa"/>
        <w:tblLayout w:type="fixed"/>
        <w:tblCellMar>
          <w:top w:w="15" w:type="dxa"/>
          <w:left w:w="15" w:type="dxa"/>
          <w:bottom w:w="15" w:type="dxa"/>
          <w:right w:w="15" w:type="dxa"/>
        </w:tblCellMar>
        <w:tblLook w:val="04A0" w:firstRow="1" w:lastRow="0" w:firstColumn="1" w:lastColumn="0" w:noHBand="0" w:noVBand="1"/>
      </w:tblPr>
      <w:tblGrid>
        <w:gridCol w:w="1080"/>
        <w:gridCol w:w="1889"/>
        <w:gridCol w:w="1754"/>
        <w:gridCol w:w="3405"/>
      </w:tblGrid>
      <w:tr w:rsidR="00B23AE9">
        <w:trPr>
          <w:trHeight w:val="44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税种</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缴交方式</w:t>
            </w:r>
          </w:p>
        </w:tc>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缴交时间</w:t>
            </w:r>
          </w:p>
        </w:tc>
      </w:tr>
      <w:tr w:rsidR="00B23AE9">
        <w:trPr>
          <w:trHeight w:val="42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增值税</w:t>
            </w:r>
          </w:p>
        </w:tc>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每季度一次</w:t>
            </w:r>
          </w:p>
        </w:tc>
        <w:tc>
          <w:tcPr>
            <w:tcW w:w="3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每季度的第二个月</w:t>
            </w:r>
            <w:r>
              <w:rPr>
                <w:rFonts w:ascii="宋体" w:hAnsi="宋体" w:cs="宋体" w:hint="eastAsia"/>
                <w:color w:val="000000"/>
                <w:kern w:val="0"/>
                <w:szCs w:val="21"/>
                <w:lang w:bidi="ar"/>
              </w:rPr>
              <w:t>7</w:t>
            </w:r>
            <w:r>
              <w:rPr>
                <w:rFonts w:ascii="宋体" w:hAnsi="宋体" w:cs="宋体" w:hint="eastAsia"/>
                <w:color w:val="000000"/>
                <w:kern w:val="0"/>
                <w:szCs w:val="21"/>
                <w:lang w:bidi="ar"/>
              </w:rPr>
              <w:t>日前</w:t>
            </w:r>
            <w:proofErr w:type="gramStart"/>
            <w:r>
              <w:rPr>
                <w:rFonts w:ascii="宋体" w:hAnsi="宋体" w:cs="宋体" w:hint="eastAsia"/>
                <w:color w:val="000000"/>
                <w:kern w:val="0"/>
                <w:szCs w:val="21"/>
                <w:lang w:bidi="ar"/>
              </w:rPr>
              <w:t>缴</w:t>
            </w:r>
            <w:proofErr w:type="gramEnd"/>
            <w:r>
              <w:rPr>
                <w:rFonts w:ascii="宋体" w:hAnsi="宋体" w:cs="宋体" w:hint="eastAsia"/>
                <w:color w:val="000000"/>
                <w:kern w:val="0"/>
                <w:szCs w:val="21"/>
                <w:lang w:bidi="ar"/>
              </w:rPr>
              <w:t>交上一季度税金</w:t>
            </w:r>
          </w:p>
        </w:tc>
      </w:tr>
      <w:tr w:rsidR="00B23AE9">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城建税</w:t>
            </w:r>
          </w:p>
        </w:tc>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B23AE9">
            <w:pPr>
              <w:jc w:val="center"/>
              <w:rPr>
                <w:rFonts w:ascii="宋体" w:hAnsi="宋体" w:cs="宋体"/>
                <w:color w:val="000000"/>
                <w:szCs w:val="21"/>
              </w:rPr>
            </w:pPr>
          </w:p>
        </w:tc>
        <w:tc>
          <w:tcPr>
            <w:tcW w:w="3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B23AE9">
            <w:pPr>
              <w:jc w:val="center"/>
              <w:rPr>
                <w:rFonts w:ascii="宋体" w:hAnsi="宋体" w:cs="宋体"/>
                <w:color w:val="000000"/>
                <w:szCs w:val="21"/>
              </w:rPr>
            </w:pPr>
          </w:p>
        </w:tc>
      </w:tr>
      <w:tr w:rsidR="00B23AE9">
        <w:trPr>
          <w:trHeight w:val="29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教育附加税</w:t>
            </w:r>
          </w:p>
        </w:tc>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B23AE9">
            <w:pPr>
              <w:jc w:val="center"/>
              <w:rPr>
                <w:rFonts w:ascii="宋体" w:hAnsi="宋体" w:cs="宋体"/>
                <w:color w:val="000000"/>
                <w:szCs w:val="21"/>
              </w:rPr>
            </w:pPr>
          </w:p>
        </w:tc>
        <w:tc>
          <w:tcPr>
            <w:tcW w:w="3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B23AE9">
            <w:pPr>
              <w:jc w:val="center"/>
              <w:rPr>
                <w:rFonts w:ascii="宋体" w:hAnsi="宋体" w:cs="宋体"/>
                <w:color w:val="000000"/>
                <w:szCs w:val="21"/>
              </w:rPr>
            </w:pPr>
          </w:p>
        </w:tc>
      </w:tr>
      <w:tr w:rsidR="00B23AE9">
        <w:trPr>
          <w:trHeight w:val="4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地方教育附加税</w:t>
            </w:r>
          </w:p>
        </w:tc>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B23AE9">
            <w:pPr>
              <w:jc w:val="center"/>
              <w:rPr>
                <w:rFonts w:ascii="宋体" w:hAnsi="宋体" w:cs="宋体"/>
                <w:color w:val="000000"/>
                <w:szCs w:val="21"/>
              </w:rPr>
            </w:pPr>
          </w:p>
        </w:tc>
        <w:tc>
          <w:tcPr>
            <w:tcW w:w="3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B23AE9">
            <w:pPr>
              <w:jc w:val="center"/>
              <w:rPr>
                <w:rFonts w:ascii="宋体" w:hAnsi="宋体" w:cs="宋体"/>
                <w:color w:val="000000"/>
                <w:szCs w:val="21"/>
              </w:rPr>
            </w:pPr>
          </w:p>
        </w:tc>
      </w:tr>
      <w:tr w:rsidR="00B23AE9">
        <w:trPr>
          <w:trHeight w:val="377"/>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印花税</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w:t>
            </w:r>
          </w:p>
        </w:tc>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合同生效后的第一个月</w:t>
            </w:r>
            <w:r>
              <w:rPr>
                <w:rFonts w:ascii="宋体" w:hAnsi="宋体" w:cs="宋体" w:hint="eastAsia"/>
                <w:color w:val="000000"/>
                <w:kern w:val="0"/>
                <w:szCs w:val="21"/>
                <w:lang w:bidi="ar"/>
              </w:rPr>
              <w:t>7</w:t>
            </w:r>
            <w:r>
              <w:rPr>
                <w:rFonts w:ascii="宋体" w:hAnsi="宋体" w:cs="宋体" w:hint="eastAsia"/>
                <w:color w:val="000000"/>
                <w:kern w:val="0"/>
                <w:szCs w:val="21"/>
                <w:lang w:bidi="ar"/>
              </w:rPr>
              <w:t>日前</w:t>
            </w:r>
          </w:p>
        </w:tc>
      </w:tr>
      <w:tr w:rsidR="00B23AE9">
        <w:trPr>
          <w:trHeight w:val="4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房屋租赁税</w:t>
            </w:r>
          </w:p>
        </w:tc>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每年一次</w:t>
            </w:r>
          </w:p>
        </w:tc>
        <w:tc>
          <w:tcPr>
            <w:tcW w:w="3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每年</w:t>
            </w:r>
            <w:r>
              <w:rPr>
                <w:rFonts w:ascii="宋体" w:hAnsi="宋体" w:cs="宋体" w:hint="eastAsia"/>
                <w:color w:val="000000"/>
                <w:kern w:val="0"/>
                <w:szCs w:val="21"/>
                <w:lang w:bidi="ar"/>
              </w:rPr>
              <w:t>12</w:t>
            </w:r>
            <w:r>
              <w:rPr>
                <w:rFonts w:ascii="宋体" w:hAnsi="宋体" w:cs="宋体" w:hint="eastAsia"/>
                <w:color w:val="000000"/>
                <w:kern w:val="0"/>
                <w:szCs w:val="21"/>
                <w:lang w:bidi="ar"/>
              </w:rPr>
              <w:t>月</w:t>
            </w:r>
            <w:r>
              <w:rPr>
                <w:rFonts w:ascii="宋体" w:hAnsi="宋体" w:cs="宋体" w:hint="eastAsia"/>
                <w:color w:val="000000"/>
                <w:kern w:val="0"/>
                <w:szCs w:val="21"/>
                <w:lang w:bidi="ar"/>
              </w:rPr>
              <w:t>7</w:t>
            </w:r>
            <w:r>
              <w:rPr>
                <w:rFonts w:ascii="宋体" w:hAnsi="宋体" w:cs="宋体" w:hint="eastAsia"/>
                <w:color w:val="000000"/>
                <w:kern w:val="0"/>
                <w:szCs w:val="21"/>
                <w:lang w:bidi="ar"/>
              </w:rPr>
              <w:t>日前</w:t>
            </w:r>
          </w:p>
        </w:tc>
      </w:tr>
      <w:tr w:rsidR="00B23AE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0F4FB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土地使用税</w:t>
            </w:r>
          </w:p>
        </w:tc>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B23AE9">
            <w:pPr>
              <w:jc w:val="center"/>
              <w:rPr>
                <w:rFonts w:ascii="宋体" w:hAnsi="宋体" w:cs="宋体"/>
                <w:color w:val="000000"/>
                <w:sz w:val="24"/>
              </w:rPr>
            </w:pPr>
          </w:p>
        </w:tc>
        <w:tc>
          <w:tcPr>
            <w:tcW w:w="3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AE9" w:rsidRDefault="00B23AE9">
            <w:pPr>
              <w:jc w:val="center"/>
              <w:rPr>
                <w:rFonts w:ascii="宋体" w:hAnsi="宋体" w:cs="宋体"/>
                <w:color w:val="000000"/>
                <w:sz w:val="24"/>
              </w:rPr>
            </w:pPr>
          </w:p>
        </w:tc>
      </w:tr>
    </w:tbl>
    <w:p w:rsidR="00B23AE9" w:rsidRDefault="000F4FBA">
      <w:pPr>
        <w:numPr>
          <w:ilvl w:val="0"/>
          <w:numId w:val="3"/>
        </w:num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水电费：在合同签订后，乙方必须安装独立水电表才可进行装修或正常经营活动，水电费由乙方承担。水电费按照实际产生量和相关部门的收费标准计算，每月缴交一次。甲方代收代缴，并开具一般收据。若乙方</w:t>
      </w:r>
      <w:proofErr w:type="gramStart"/>
      <w:r>
        <w:rPr>
          <w:rFonts w:ascii="仿宋_GB2312" w:eastAsia="仿宋_GB2312" w:hAnsi="宋体" w:hint="eastAsia"/>
          <w:sz w:val="28"/>
          <w:szCs w:val="28"/>
        </w:rPr>
        <w:t>需正式</w:t>
      </w:r>
      <w:proofErr w:type="gramEnd"/>
      <w:r>
        <w:rPr>
          <w:rFonts w:ascii="仿宋_GB2312" w:eastAsia="仿宋_GB2312" w:hAnsi="宋体" w:hint="eastAsia"/>
          <w:sz w:val="28"/>
          <w:szCs w:val="28"/>
        </w:rPr>
        <w:t>发票，可向有关部门申请安装水、电表。</w:t>
      </w:r>
    </w:p>
    <w:p w:rsidR="00B23AE9" w:rsidRDefault="000F4FBA">
      <w:pPr>
        <w:spacing w:line="360" w:lineRule="auto"/>
        <w:ind w:firstLineChars="200" w:firstLine="560"/>
        <w:rPr>
          <w:rFonts w:ascii="仿宋_GB2312" w:eastAsia="仿宋_GB2312" w:hAnsi="宋体"/>
          <w:sz w:val="28"/>
          <w:szCs w:val="28"/>
        </w:rPr>
      </w:pPr>
      <w:r>
        <w:rPr>
          <w:rFonts w:ascii="仿宋_GB2312" w:eastAsia="仿宋_GB2312" w:hAnsi="宋体" w:hint="eastAsia"/>
          <w:b/>
          <w:sz w:val="28"/>
          <w:szCs w:val="28"/>
        </w:rPr>
        <w:lastRenderedPageBreak/>
        <w:t>五、付款方式：</w:t>
      </w:r>
      <w:r>
        <w:rPr>
          <w:rFonts w:ascii="仿宋_GB2312" w:eastAsia="仿宋_GB2312" w:hAnsi="宋体"/>
          <w:sz w:val="28"/>
          <w:szCs w:val="28"/>
        </w:rPr>
        <w:t xml:space="preserve"> </w:t>
      </w:r>
    </w:p>
    <w:p w:rsidR="00B23AE9" w:rsidRDefault="000F4FBA">
      <w:pPr>
        <w:numPr>
          <w:ilvl w:val="0"/>
          <w:numId w:val="4"/>
        </w:numPr>
        <w:spacing w:line="360" w:lineRule="auto"/>
        <w:ind w:left="845"/>
        <w:rPr>
          <w:rFonts w:ascii="仿宋_GB2312" w:eastAsia="仿宋_GB2312" w:hAnsi="宋体"/>
          <w:sz w:val="28"/>
          <w:szCs w:val="28"/>
        </w:rPr>
      </w:pPr>
      <w:r>
        <w:rPr>
          <w:rFonts w:ascii="仿宋_GB2312" w:eastAsia="仿宋_GB2312" w:hAnsi="宋体" w:hint="eastAsia"/>
          <w:sz w:val="28"/>
          <w:szCs w:val="28"/>
        </w:rPr>
        <w:t>每月</w:t>
      </w:r>
      <w:r>
        <w:rPr>
          <w:rFonts w:ascii="仿宋_GB2312" w:eastAsia="仿宋_GB2312" w:hAnsi="宋体" w:hint="eastAsia"/>
          <w:sz w:val="28"/>
          <w:szCs w:val="28"/>
        </w:rPr>
        <w:t>7</w:t>
      </w:r>
      <w:r>
        <w:rPr>
          <w:rFonts w:ascii="仿宋_GB2312" w:eastAsia="仿宋_GB2312" w:hAnsi="宋体" w:hint="eastAsia"/>
          <w:sz w:val="28"/>
          <w:szCs w:val="28"/>
        </w:rPr>
        <w:t>日前乙方将上月的水电费、租金及相关税费一起转账至甲方指定账户上。</w:t>
      </w:r>
    </w:p>
    <w:p w:rsidR="00B23AE9" w:rsidRDefault="000F4FBA">
      <w:pPr>
        <w:numPr>
          <w:ilvl w:val="0"/>
          <w:numId w:val="4"/>
        </w:numPr>
        <w:spacing w:line="360" w:lineRule="auto"/>
        <w:ind w:left="845"/>
        <w:rPr>
          <w:rFonts w:ascii="仿宋_GB2312" w:eastAsia="仿宋_GB2312" w:hAnsi="宋体"/>
          <w:sz w:val="28"/>
          <w:szCs w:val="28"/>
        </w:rPr>
      </w:pPr>
      <w:r>
        <w:rPr>
          <w:rFonts w:ascii="仿宋_GB2312" w:eastAsia="仿宋_GB2312" w:hAnsi="宋体" w:hint="eastAsia"/>
          <w:sz w:val="28"/>
          <w:szCs w:val="28"/>
        </w:rPr>
        <w:t>甲方纳税人名称：云浮市人民医院，纳税人识别号：</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，址</w:t>
      </w:r>
      <w:proofErr w:type="gramStart"/>
      <w:r>
        <w:rPr>
          <w:rFonts w:ascii="仿宋_GB2312" w:eastAsia="仿宋_GB2312" w:hAnsi="宋体" w:hint="eastAsia"/>
          <w:sz w:val="28"/>
          <w:szCs w:val="28"/>
        </w:rPr>
        <w:t>址</w:t>
      </w:r>
      <w:proofErr w:type="gramEnd"/>
      <w:r>
        <w:rPr>
          <w:rFonts w:ascii="仿宋_GB2312" w:eastAsia="仿宋_GB2312" w:hAnsi="宋体" w:hint="eastAsia"/>
          <w:sz w:val="28"/>
          <w:szCs w:val="28"/>
        </w:rPr>
        <w:t>：云浮市环市东路</w:t>
      </w:r>
      <w:r>
        <w:rPr>
          <w:rFonts w:ascii="仿宋_GB2312" w:eastAsia="仿宋_GB2312" w:hAnsi="宋体"/>
          <w:sz w:val="28"/>
          <w:szCs w:val="28"/>
        </w:rPr>
        <w:t>120</w:t>
      </w:r>
      <w:r>
        <w:rPr>
          <w:rFonts w:ascii="仿宋_GB2312" w:eastAsia="仿宋_GB2312" w:hAnsi="宋体" w:hint="eastAsia"/>
          <w:sz w:val="28"/>
          <w:szCs w:val="28"/>
        </w:rPr>
        <w:t>号，电话：</w:t>
      </w:r>
      <w:r>
        <w:rPr>
          <w:rFonts w:ascii="仿宋_GB2312" w:eastAsia="仿宋_GB2312" w:hAnsi="宋体"/>
          <w:sz w:val="28"/>
          <w:szCs w:val="28"/>
        </w:rPr>
        <w:t>0766-8822491</w:t>
      </w:r>
      <w:r>
        <w:rPr>
          <w:rFonts w:ascii="仿宋_GB2312" w:eastAsia="仿宋_GB2312" w:hAnsi="宋体" w:hint="eastAsia"/>
          <w:sz w:val="28"/>
          <w:szCs w:val="28"/>
        </w:rPr>
        <w:t>，开户行及账号：</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w:t>
      </w:r>
    </w:p>
    <w:p w:rsidR="00B23AE9" w:rsidRDefault="000F4FBA">
      <w:pPr>
        <w:spacing w:line="52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六、甲方的权利与义务</w:t>
      </w:r>
    </w:p>
    <w:p w:rsidR="00B23AE9" w:rsidRDefault="000F4FBA">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、甲</w:t>
      </w:r>
      <w:r>
        <w:rPr>
          <w:rFonts w:ascii="仿宋_GB2312" w:eastAsia="仿宋_GB2312" w:hAnsi="宋体" w:hint="eastAsia"/>
          <w:sz w:val="28"/>
          <w:szCs w:val="28"/>
        </w:rPr>
        <w:t>方提供房屋、水、电等设施供乙方使用并负责监督管理。甲方负责屋面、建筑外墙、水电表前水电管线维修。甲方不得无正当理由停水、停电影响乙方的正常经营。</w:t>
      </w:r>
    </w:p>
    <w:p w:rsidR="00B23AE9" w:rsidRDefault="000F4FBA">
      <w:pPr>
        <w:spacing w:line="360" w:lineRule="auto"/>
        <w:ind w:firstLineChars="180" w:firstLine="504"/>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、甲方必须将本合同标的物腾空后交乙方，乙方装修施工期间，接通给排水、电，以便乙方装修。</w:t>
      </w:r>
    </w:p>
    <w:p w:rsidR="00B23AE9" w:rsidRDefault="000F4FBA">
      <w:pPr>
        <w:spacing w:line="360" w:lineRule="auto"/>
        <w:ind w:firstLineChars="180" w:firstLine="504"/>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、甲方协助乙方办理经营所需各类证照，并出具该项目办理证照所需甲方提供的相关证明。</w:t>
      </w:r>
    </w:p>
    <w:p w:rsidR="00B23AE9" w:rsidRDefault="000F4FBA">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、承租期满后，乙方如不及时腾空租房，甲方有权无条件处理</w:t>
      </w:r>
      <w:bookmarkStart w:id="1" w:name="_GoBack"/>
      <w:bookmarkEnd w:id="1"/>
      <w:r>
        <w:rPr>
          <w:rFonts w:ascii="仿宋_GB2312" w:eastAsia="仿宋_GB2312" w:hAnsi="宋体" w:hint="eastAsia"/>
          <w:sz w:val="28"/>
          <w:szCs w:val="28"/>
        </w:rPr>
        <w:t>遗留物品，清运处理费用在合同保证金扣除。</w:t>
      </w:r>
    </w:p>
    <w:p w:rsidR="00B23AE9" w:rsidRDefault="000F4FBA">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、甲方有对乙方在卫生、质量、价格、服务态度、生产安全、治安、消防等方面的检查、监督管理权。乙方要积极配合工作，自觉接受监督检查，对甲方监督</w:t>
      </w:r>
      <w:proofErr w:type="gramStart"/>
      <w:r>
        <w:rPr>
          <w:rFonts w:ascii="仿宋_GB2312" w:eastAsia="仿宋_GB2312" w:hAnsi="宋体" w:hint="eastAsia"/>
          <w:sz w:val="28"/>
          <w:szCs w:val="28"/>
        </w:rPr>
        <w:t>组做出</w:t>
      </w:r>
      <w:proofErr w:type="gramEnd"/>
      <w:r>
        <w:rPr>
          <w:rFonts w:ascii="仿宋_GB2312" w:eastAsia="仿宋_GB2312" w:hAnsi="宋体" w:hint="eastAsia"/>
          <w:sz w:val="28"/>
          <w:szCs w:val="28"/>
        </w:rPr>
        <w:t>的整改意见认真接受和落实整改。</w:t>
      </w:r>
    </w:p>
    <w:p w:rsidR="00B23AE9" w:rsidRDefault="000F4FBA">
      <w:pPr>
        <w:spacing w:line="52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七、乙方的权利与义务</w:t>
      </w:r>
    </w:p>
    <w:p w:rsidR="00B23AE9" w:rsidRDefault="000F4FBA">
      <w:pPr>
        <w:pStyle w:val="1"/>
        <w:numPr>
          <w:ilvl w:val="0"/>
          <w:numId w:val="5"/>
        </w:numPr>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乙方负责对租赁场所进行装修，包括用电、给排水管道等，承担装修费用。</w:t>
      </w:r>
      <w:r>
        <w:rPr>
          <w:rFonts w:ascii="仿宋_GB2312" w:eastAsia="仿宋_GB2312" w:hAnsi="仿宋_GB2312" w:cs="仿宋_GB2312" w:hint="eastAsia"/>
          <w:sz w:val="28"/>
          <w:szCs w:val="28"/>
        </w:rPr>
        <w:t>乙方的装修方案必须经甲方审核确认后才能实施。乙方投入使用的设备、设施保养、更新由乙方自行承担。</w:t>
      </w:r>
    </w:p>
    <w:p w:rsidR="00B23AE9" w:rsidRDefault="000F4FBA">
      <w:pPr>
        <w:pStyle w:val="1"/>
        <w:numPr>
          <w:ilvl w:val="0"/>
          <w:numId w:val="5"/>
        </w:num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乙方不得随意损坏房屋设施，如需改变房屋的装修或设置对</w:t>
      </w:r>
      <w:r>
        <w:rPr>
          <w:rFonts w:ascii="仿宋_GB2312" w:eastAsia="仿宋_GB2312" w:hAnsi="仿宋_GB2312" w:cs="仿宋_GB2312" w:hint="eastAsia"/>
          <w:bCs/>
          <w:sz w:val="28"/>
          <w:szCs w:val="28"/>
        </w:rPr>
        <w:lastRenderedPageBreak/>
        <w:t>房屋结构影响的设备，需先征得甲方书面同意，投资由乙方自理。退租时，除另有约定外，甲方有权要求乙方按原状恢复或向甲方交纳恢复工程所需费用。</w:t>
      </w:r>
    </w:p>
    <w:p w:rsidR="00B23AE9" w:rsidRDefault="000F4FBA">
      <w:pPr>
        <w:pStyle w:val="1"/>
        <w:numPr>
          <w:ilvl w:val="0"/>
          <w:numId w:val="5"/>
        </w:num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乙方投入的不动产（包括门窗、地砖、天花、楼阁、灯饰、电源开关及插座、水电管线、户外广告招牌等），退租时归甲方所有，乙方不得损坏或拆除。</w:t>
      </w:r>
    </w:p>
    <w:p w:rsidR="00B23AE9" w:rsidRDefault="000F4FBA">
      <w:pPr>
        <w:pStyle w:val="1"/>
        <w:numPr>
          <w:ilvl w:val="0"/>
          <w:numId w:val="5"/>
        </w:num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承租期内乙方必须服从甲方的统一管理和监督，负责承租区域内范围内的卫生，做到文明经营。</w:t>
      </w:r>
    </w:p>
    <w:p w:rsidR="00B23AE9" w:rsidRDefault="000F4FBA">
      <w:pPr>
        <w:numPr>
          <w:ilvl w:val="0"/>
          <w:numId w:val="5"/>
        </w:num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乙方只能按本合同第二点约定的经营范围经营；所售商品明码标价，不得经营三无产品。</w:t>
      </w:r>
      <w:r>
        <w:rPr>
          <w:rFonts w:ascii="仿宋_GB2312" w:eastAsia="仿宋_GB2312" w:hAnsi="仿宋_GB2312" w:cs="仿宋_GB2312"/>
          <w:sz w:val="28"/>
          <w:szCs w:val="28"/>
        </w:rPr>
        <w:t xml:space="preserve"> </w:t>
      </w:r>
    </w:p>
    <w:p w:rsidR="00B23AE9" w:rsidRDefault="000F4FBA">
      <w:pPr>
        <w:pStyle w:val="ad"/>
        <w:numPr>
          <w:ilvl w:val="0"/>
          <w:numId w:val="5"/>
        </w:numPr>
        <w:spacing w:beforeAutospacing="0" w:afterAutospacing="0" w:line="360" w:lineRule="auto"/>
        <w:ind w:rightChars="100" w:right="210" w:firstLineChars="200" w:firstLine="560"/>
        <w:contextualSpacing/>
        <w:jc w:val="both"/>
        <w:textAlignment w:val="bottom"/>
        <w:rPr>
          <w:rFonts w:ascii="仿宋_GB2312" w:eastAsia="仿宋_GB2312" w:hAnsi="仿宋_GB2312" w:cs="仿宋_GB2312"/>
          <w:sz w:val="28"/>
          <w:szCs w:val="28"/>
        </w:rPr>
      </w:pPr>
      <w:r>
        <w:rPr>
          <w:rFonts w:ascii="仿宋_GB2312" w:eastAsia="仿宋_GB2312" w:hAnsi="仿宋_GB2312" w:cs="仿宋_GB2312" w:hint="eastAsia"/>
          <w:bCs/>
          <w:kern w:val="2"/>
          <w:sz w:val="28"/>
          <w:szCs w:val="28"/>
        </w:rPr>
        <w:t>乙方承租期间享有独</w:t>
      </w:r>
      <w:r>
        <w:rPr>
          <w:rFonts w:ascii="仿宋_GB2312" w:eastAsia="仿宋_GB2312" w:hAnsi="仿宋_GB2312" w:cs="仿宋_GB2312" w:hint="eastAsia"/>
          <w:bCs/>
          <w:kern w:val="2"/>
          <w:sz w:val="28"/>
          <w:szCs w:val="28"/>
        </w:rPr>
        <w:t>立完整的经营权，必须严格遵照国家法律、法规及相关管理规定经营，不得违法经营或进行其他非法活动。</w:t>
      </w:r>
      <w:r>
        <w:rPr>
          <w:rFonts w:ascii="仿宋_GB2312" w:eastAsia="仿宋_GB2312" w:hAnsi="仿宋_GB2312" w:cs="仿宋_GB2312" w:hint="eastAsia"/>
          <w:sz w:val="28"/>
          <w:szCs w:val="28"/>
        </w:rPr>
        <w:t>经营期间，如乙方受到卫生监督、工商等部门经济处罚，罚金由乙方承担；如乙方销售的货物造成消费者损害的，由乙方自行承担经济与法律责任。</w:t>
      </w:r>
    </w:p>
    <w:p w:rsidR="00B23AE9" w:rsidRDefault="000F4FBA">
      <w:pPr>
        <w:pStyle w:val="ad"/>
        <w:numPr>
          <w:ilvl w:val="0"/>
          <w:numId w:val="5"/>
        </w:numPr>
        <w:spacing w:beforeAutospacing="0" w:afterAutospacing="0" w:line="360" w:lineRule="auto"/>
        <w:ind w:rightChars="100" w:right="210" w:firstLineChars="200" w:firstLine="560"/>
        <w:contextualSpacing/>
        <w:jc w:val="both"/>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乙方承诺货物的销售价格不能高于乙方其他位于云浮城区店铺的售价，甲方享有物价监督权。若存在以下情况之一，甲方有权发出联系</w:t>
      </w:r>
      <w:proofErr w:type="gramStart"/>
      <w:r>
        <w:rPr>
          <w:rFonts w:ascii="仿宋_GB2312" w:eastAsia="仿宋_GB2312" w:hAnsi="仿宋_GB2312" w:cs="仿宋_GB2312" w:hint="eastAsia"/>
          <w:sz w:val="28"/>
          <w:szCs w:val="28"/>
        </w:rPr>
        <w:t>函要求</w:t>
      </w:r>
      <w:proofErr w:type="gramEnd"/>
      <w:r>
        <w:rPr>
          <w:rFonts w:ascii="仿宋_GB2312" w:eastAsia="仿宋_GB2312" w:hAnsi="仿宋_GB2312" w:cs="仿宋_GB2312" w:hint="eastAsia"/>
          <w:sz w:val="28"/>
          <w:szCs w:val="28"/>
        </w:rPr>
        <w:t>整改，若乙方未在甲方要求的期限内整改完成或拒绝整改，甲方有权中止合同和停止营业，至整改完成为止。停止营业期间租金税金水电费继续按合同执行。</w:t>
      </w:r>
    </w:p>
    <w:p w:rsidR="00B23AE9" w:rsidRDefault="000F4FBA">
      <w:pPr>
        <w:pStyle w:val="ad"/>
        <w:numPr>
          <w:ilvl w:val="0"/>
          <w:numId w:val="6"/>
        </w:numPr>
        <w:spacing w:beforeAutospacing="0" w:afterAutospacing="0" w:line="360" w:lineRule="auto"/>
        <w:ind w:left="845" w:rightChars="100" w:right="210"/>
        <w:contextualSpacing/>
        <w:jc w:val="both"/>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销量前十位货物的价格超</w:t>
      </w:r>
      <w:r>
        <w:rPr>
          <w:rFonts w:ascii="仿宋_GB2312" w:eastAsia="仿宋_GB2312" w:hAnsi="仿宋_GB2312" w:cs="仿宋_GB2312" w:hint="eastAsia"/>
          <w:sz w:val="28"/>
          <w:szCs w:val="28"/>
        </w:rPr>
        <w:t>过市城区相同品牌、规格的货物的平均价格的</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以上。</w:t>
      </w:r>
    </w:p>
    <w:p w:rsidR="00B23AE9" w:rsidRDefault="000F4FBA">
      <w:pPr>
        <w:pStyle w:val="ad"/>
        <w:numPr>
          <w:ilvl w:val="0"/>
          <w:numId w:val="6"/>
        </w:numPr>
        <w:spacing w:beforeAutospacing="0" w:afterAutospacing="0" w:line="360" w:lineRule="auto"/>
        <w:ind w:left="845" w:rightChars="100" w:right="210"/>
        <w:contextualSpacing/>
        <w:jc w:val="both"/>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销售总金额前十位货物的价格超过市城区相同品牌、规格的货物平均价格的</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以上。</w:t>
      </w:r>
    </w:p>
    <w:p w:rsidR="00B23AE9" w:rsidRDefault="000F4FBA">
      <w:pPr>
        <w:pStyle w:val="ad"/>
        <w:numPr>
          <w:ilvl w:val="0"/>
          <w:numId w:val="6"/>
        </w:numPr>
        <w:spacing w:beforeAutospacing="0" w:afterAutospacing="0" w:line="360" w:lineRule="auto"/>
        <w:ind w:left="845" w:rightChars="100" w:right="210"/>
        <w:contextualSpacing/>
        <w:jc w:val="both"/>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甲方接到关于超市物价高于市场价的投诉。</w:t>
      </w:r>
    </w:p>
    <w:p w:rsidR="00B23AE9" w:rsidRDefault="000F4FBA">
      <w:pPr>
        <w:numPr>
          <w:ilvl w:val="0"/>
          <w:numId w:val="5"/>
        </w:num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自行办理营业执照、食品流通许可证等相关证照，并在显眼位置公示相关证照，严格按照经营许可范围依法经营；经营期间服从工商、税务、物价、质检、卫生、安全、消防等部门的管理，一切相关费用及法律责任由乙方自行承担。</w:t>
      </w:r>
    </w:p>
    <w:p w:rsidR="00B23AE9" w:rsidRDefault="000F4FBA">
      <w:pPr>
        <w:spacing w:line="52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八、履约保证金</w:t>
      </w:r>
    </w:p>
    <w:p w:rsidR="00B23AE9" w:rsidRDefault="000F4FBA">
      <w:pPr>
        <w:pStyle w:val="1"/>
        <w:numPr>
          <w:ilvl w:val="0"/>
          <w:numId w:val="7"/>
        </w:numPr>
        <w:spacing w:line="360" w:lineRule="auto"/>
        <w:rPr>
          <w:rFonts w:ascii="仿宋_GB2312" w:eastAsia="仿宋_GB2312" w:hAnsi="宋体"/>
          <w:sz w:val="28"/>
          <w:szCs w:val="28"/>
        </w:rPr>
      </w:pPr>
      <w:r>
        <w:rPr>
          <w:rFonts w:ascii="仿宋_GB2312" w:eastAsia="仿宋_GB2312" w:hAnsi="宋体" w:hint="eastAsia"/>
          <w:sz w:val="28"/>
          <w:szCs w:val="28"/>
        </w:rPr>
        <w:t>签订合同后</w:t>
      </w:r>
      <w:r>
        <w:rPr>
          <w:rFonts w:ascii="仿宋_GB2312" w:eastAsia="仿宋_GB2312" w:hAnsi="宋体"/>
          <w:sz w:val="28"/>
          <w:szCs w:val="28"/>
        </w:rPr>
        <w:t>5</w:t>
      </w:r>
      <w:r>
        <w:rPr>
          <w:rFonts w:ascii="仿宋_GB2312" w:eastAsia="仿宋_GB2312" w:hAnsi="宋体" w:hint="eastAsia"/>
          <w:sz w:val="28"/>
          <w:szCs w:val="28"/>
        </w:rPr>
        <w:t>个工作日内</w:t>
      </w:r>
      <w:r>
        <w:rPr>
          <w:rFonts w:ascii="仿宋_GB2312" w:eastAsia="仿宋_GB2312" w:hAnsi="宋体"/>
          <w:sz w:val="28"/>
          <w:szCs w:val="28"/>
        </w:rPr>
        <w:t>乙方向甲方交纳合同保证金</w:t>
      </w:r>
      <w:r>
        <w:rPr>
          <w:rFonts w:ascii="仿宋_GB2312" w:eastAsia="仿宋_GB2312" w:hAnsi="宋体" w:hint="eastAsia"/>
          <w:sz w:val="28"/>
          <w:szCs w:val="28"/>
        </w:rPr>
        <w:t xml:space="preserve">  </w:t>
      </w:r>
      <w:r>
        <w:rPr>
          <w:rFonts w:ascii="仿宋_GB2312" w:eastAsia="仿宋_GB2312" w:hAnsi="宋体"/>
          <w:sz w:val="28"/>
          <w:szCs w:val="28"/>
        </w:rPr>
        <w:t>元（按中标价</w:t>
      </w:r>
      <w:r>
        <w:rPr>
          <w:rFonts w:ascii="仿宋_GB2312" w:eastAsia="仿宋_GB2312" w:hAnsi="宋体" w:hint="eastAsia"/>
          <w:sz w:val="28"/>
          <w:szCs w:val="28"/>
        </w:rPr>
        <w:t>×</w:t>
      </w:r>
      <w:r>
        <w:rPr>
          <w:rFonts w:ascii="仿宋_GB2312" w:eastAsia="仿宋_GB2312" w:hAnsi="宋体" w:hint="eastAsia"/>
          <w:sz w:val="28"/>
          <w:szCs w:val="28"/>
        </w:rPr>
        <w:t>6</w:t>
      </w:r>
      <w:r>
        <w:rPr>
          <w:rFonts w:ascii="仿宋_GB2312" w:eastAsia="仿宋_GB2312" w:hAnsi="宋体" w:hint="eastAsia"/>
          <w:sz w:val="28"/>
          <w:szCs w:val="28"/>
        </w:rPr>
        <w:t>计算），租期内如无违约行为，租期满后</w:t>
      </w:r>
      <w:r>
        <w:rPr>
          <w:rFonts w:ascii="仿宋_GB2312" w:eastAsia="仿宋_GB2312" w:hAnsi="宋体"/>
          <w:sz w:val="28"/>
          <w:szCs w:val="28"/>
        </w:rPr>
        <w:t>15</w:t>
      </w:r>
      <w:r>
        <w:rPr>
          <w:rFonts w:ascii="仿宋_GB2312" w:eastAsia="仿宋_GB2312" w:hAnsi="宋体" w:hint="eastAsia"/>
          <w:sz w:val="28"/>
          <w:szCs w:val="28"/>
        </w:rPr>
        <w:t>日内甲</w:t>
      </w:r>
      <w:r>
        <w:rPr>
          <w:rFonts w:ascii="仿宋_GB2312" w:eastAsia="仿宋_GB2312" w:hAnsi="宋体" w:hint="eastAsia"/>
          <w:sz w:val="28"/>
          <w:szCs w:val="28"/>
        </w:rPr>
        <w:t>方原额无息退还乙方。</w:t>
      </w:r>
    </w:p>
    <w:p w:rsidR="00B23AE9" w:rsidRDefault="000F4FBA">
      <w:pPr>
        <w:pStyle w:val="1"/>
        <w:numPr>
          <w:ilvl w:val="0"/>
          <w:numId w:val="7"/>
        </w:numPr>
        <w:spacing w:line="360" w:lineRule="auto"/>
        <w:rPr>
          <w:rFonts w:ascii="仿宋_GB2312" w:eastAsia="仿宋_GB2312" w:hAnsi="宋体"/>
          <w:sz w:val="28"/>
          <w:szCs w:val="28"/>
        </w:rPr>
      </w:pPr>
      <w:r>
        <w:rPr>
          <w:rFonts w:ascii="仿宋_GB2312" w:eastAsia="仿宋_GB2312" w:hAnsi="宋体" w:hint="eastAsia"/>
          <w:sz w:val="28"/>
          <w:szCs w:val="28"/>
        </w:rPr>
        <w:t>装修前</w:t>
      </w:r>
      <w:r>
        <w:rPr>
          <w:rFonts w:ascii="仿宋_GB2312" w:eastAsia="仿宋_GB2312" w:hAnsi="宋体"/>
          <w:sz w:val="28"/>
          <w:szCs w:val="28"/>
        </w:rPr>
        <w:t>5</w:t>
      </w:r>
      <w:r>
        <w:rPr>
          <w:rFonts w:ascii="仿宋_GB2312" w:eastAsia="仿宋_GB2312" w:hAnsi="宋体" w:hint="eastAsia"/>
          <w:sz w:val="28"/>
          <w:szCs w:val="28"/>
        </w:rPr>
        <w:t>日，乙方须提交装修方案和缴纳装修保证金</w:t>
      </w:r>
      <w:r>
        <w:rPr>
          <w:rFonts w:ascii="仿宋_GB2312" w:eastAsia="仿宋_GB2312" w:hAnsi="宋体"/>
          <w:sz w:val="28"/>
          <w:szCs w:val="28"/>
        </w:rPr>
        <w:t>5</w:t>
      </w:r>
      <w:r>
        <w:rPr>
          <w:rFonts w:ascii="仿宋_GB2312" w:eastAsia="仿宋_GB2312" w:hAnsi="宋体" w:hint="eastAsia"/>
          <w:sz w:val="28"/>
          <w:szCs w:val="28"/>
        </w:rPr>
        <w:t>万元给甲方。装修完成后经甲方验收，确认无破坏租赁场所结构，</w:t>
      </w:r>
      <w:r>
        <w:rPr>
          <w:rFonts w:ascii="仿宋_GB2312" w:eastAsia="仿宋_GB2312" w:hAnsi="宋体"/>
          <w:sz w:val="28"/>
          <w:szCs w:val="28"/>
        </w:rPr>
        <w:t>15</w:t>
      </w:r>
      <w:r>
        <w:rPr>
          <w:rFonts w:ascii="仿宋_GB2312" w:eastAsia="仿宋_GB2312" w:hAnsi="宋体" w:hint="eastAsia"/>
          <w:sz w:val="28"/>
          <w:szCs w:val="28"/>
        </w:rPr>
        <w:t>日内将装修保证金无息退还。</w:t>
      </w:r>
    </w:p>
    <w:p w:rsidR="00B23AE9" w:rsidRDefault="000F4FBA">
      <w:pPr>
        <w:pStyle w:val="1"/>
        <w:spacing w:line="36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九、违约责任</w:t>
      </w:r>
    </w:p>
    <w:p w:rsidR="00B23AE9" w:rsidRDefault="000F4FBA">
      <w:pPr>
        <w:pStyle w:val="1"/>
        <w:spacing w:line="360" w:lineRule="auto"/>
        <w:ind w:firstLineChars="200" w:firstLine="560"/>
        <w:rPr>
          <w:rFonts w:ascii="仿宋_GB2312" w:eastAsia="仿宋_GB2312" w:hAnsi="宋体"/>
          <w:bCs/>
          <w:sz w:val="28"/>
          <w:szCs w:val="28"/>
        </w:rPr>
      </w:pPr>
      <w:r>
        <w:rPr>
          <w:rFonts w:ascii="仿宋_GB2312" w:eastAsia="仿宋_GB2312" w:hAnsi="宋体"/>
          <w:bCs/>
          <w:sz w:val="28"/>
          <w:szCs w:val="28"/>
        </w:rPr>
        <w:t>1</w:t>
      </w:r>
      <w:r>
        <w:rPr>
          <w:rFonts w:ascii="仿宋_GB2312" w:eastAsia="仿宋_GB2312" w:hAnsi="宋体" w:hint="eastAsia"/>
          <w:bCs/>
          <w:sz w:val="28"/>
          <w:szCs w:val="28"/>
        </w:rPr>
        <w:t>、乙方有下列情形之一，在甲方整改通知书送达后</w:t>
      </w:r>
      <w:r>
        <w:rPr>
          <w:rFonts w:ascii="仿宋_GB2312" w:eastAsia="仿宋_GB2312" w:hAnsi="宋体" w:hint="eastAsia"/>
          <w:bCs/>
          <w:sz w:val="28"/>
          <w:szCs w:val="28"/>
        </w:rPr>
        <w:t>20</w:t>
      </w:r>
      <w:r>
        <w:rPr>
          <w:rFonts w:ascii="仿宋_GB2312" w:eastAsia="仿宋_GB2312" w:hAnsi="宋体" w:hint="eastAsia"/>
          <w:bCs/>
          <w:sz w:val="28"/>
          <w:szCs w:val="28"/>
        </w:rPr>
        <w:t>天内，乙方无采取实质性整改措施，甲方有权解除合同，没收合同保证金和收回租赁场所，并依法追缴乙方拖欠的全部费用。</w:t>
      </w:r>
    </w:p>
    <w:p w:rsidR="00B23AE9" w:rsidRDefault="000F4FBA">
      <w:pPr>
        <w:pStyle w:val="1"/>
        <w:spacing w:line="360" w:lineRule="auto"/>
        <w:ind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将承租的场所转让、转租的；</w:t>
      </w:r>
      <w:r>
        <w:rPr>
          <w:rFonts w:ascii="仿宋_GB2312" w:eastAsia="仿宋_GB2312" w:hAnsi="宋体"/>
          <w:sz w:val="28"/>
          <w:szCs w:val="28"/>
        </w:rPr>
        <w:t xml:space="preserve"> </w:t>
      </w:r>
    </w:p>
    <w:p w:rsidR="00B23AE9" w:rsidRDefault="000F4FBA">
      <w:pPr>
        <w:pStyle w:val="1"/>
        <w:spacing w:line="360" w:lineRule="auto"/>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改变租赁场所经营范围的；</w:t>
      </w:r>
    </w:p>
    <w:p w:rsidR="00B23AE9" w:rsidRDefault="000F4FBA">
      <w:pPr>
        <w:pStyle w:val="1"/>
        <w:spacing w:line="360" w:lineRule="auto"/>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拖欠租金或税金或水电费累计达</w:t>
      </w:r>
      <w:r>
        <w:rPr>
          <w:rFonts w:ascii="仿宋_GB2312" w:eastAsia="仿宋_GB2312" w:hAnsi="宋体"/>
          <w:sz w:val="28"/>
          <w:szCs w:val="28"/>
        </w:rPr>
        <w:t>30</w:t>
      </w:r>
      <w:r>
        <w:rPr>
          <w:rFonts w:ascii="仿宋_GB2312" w:eastAsia="仿宋_GB2312" w:hAnsi="宋体" w:hint="eastAsia"/>
          <w:sz w:val="28"/>
          <w:szCs w:val="28"/>
        </w:rPr>
        <w:t>天的；</w:t>
      </w:r>
    </w:p>
    <w:p w:rsidR="00B23AE9" w:rsidRDefault="000F4FBA">
      <w:pPr>
        <w:pStyle w:val="1"/>
        <w:spacing w:line="360" w:lineRule="auto"/>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利用租赁场所进行违法活动的；</w:t>
      </w:r>
    </w:p>
    <w:p w:rsidR="00B23AE9" w:rsidRDefault="000F4FBA">
      <w:pPr>
        <w:pStyle w:val="1"/>
        <w:spacing w:line="360" w:lineRule="auto"/>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拆改租赁场所结构或故意损坏租赁场所的；</w:t>
      </w:r>
    </w:p>
    <w:p w:rsidR="00B23AE9" w:rsidRDefault="000F4FBA">
      <w:pPr>
        <w:pStyle w:val="1"/>
        <w:spacing w:line="360" w:lineRule="auto"/>
        <w:ind w:firstLineChars="200" w:firstLine="560"/>
        <w:rPr>
          <w:rFonts w:ascii="仿宋_GB2312" w:eastAsia="仿宋_GB2312" w:hAnsi="宋体"/>
          <w:sz w:val="28"/>
          <w:szCs w:val="28"/>
        </w:rPr>
      </w:pPr>
      <w:r>
        <w:rPr>
          <w:rFonts w:ascii="仿宋_GB2312" w:eastAsia="仿宋_GB2312" w:hAnsi="宋体"/>
          <w:sz w:val="28"/>
          <w:szCs w:val="28"/>
        </w:rPr>
        <w:lastRenderedPageBreak/>
        <w:t>6)</w:t>
      </w:r>
      <w:r>
        <w:rPr>
          <w:rFonts w:ascii="仿宋_GB2312" w:eastAsia="仿宋_GB2312" w:hAnsi="宋体" w:hint="eastAsia"/>
          <w:sz w:val="28"/>
          <w:szCs w:val="28"/>
        </w:rPr>
        <w:t>不按规定向甲方全额缴纳装修保证金的；</w:t>
      </w:r>
    </w:p>
    <w:p w:rsidR="00B23AE9" w:rsidRDefault="000F4FBA">
      <w:pPr>
        <w:pStyle w:val="1"/>
        <w:spacing w:line="360" w:lineRule="auto"/>
        <w:ind w:firstLineChars="200" w:firstLine="560"/>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不按规定向甲方全额缴纳合同保证金的。</w:t>
      </w:r>
    </w:p>
    <w:p w:rsidR="00B23AE9" w:rsidRDefault="000F4FBA">
      <w:pPr>
        <w:pStyle w:val="1"/>
        <w:spacing w:line="360" w:lineRule="auto"/>
        <w:ind w:firstLineChars="200" w:firstLine="560"/>
        <w:rPr>
          <w:rFonts w:ascii="仿宋_GB2312" w:eastAsia="仿宋_GB2312" w:hAnsi="宋体"/>
          <w:bCs/>
          <w:sz w:val="28"/>
          <w:szCs w:val="28"/>
        </w:rPr>
      </w:pPr>
      <w:r>
        <w:rPr>
          <w:rFonts w:ascii="仿宋_GB2312" w:eastAsia="仿宋_GB2312" w:hAnsi="宋体"/>
          <w:bCs/>
          <w:sz w:val="28"/>
          <w:szCs w:val="28"/>
        </w:rPr>
        <w:t>2</w:t>
      </w:r>
      <w:r>
        <w:rPr>
          <w:rFonts w:ascii="仿宋_GB2312" w:eastAsia="仿宋_GB2312" w:hAnsi="宋体" w:hint="eastAsia"/>
          <w:bCs/>
          <w:sz w:val="28"/>
          <w:szCs w:val="28"/>
        </w:rPr>
        <w:t>、在租赁期限内，双方不得无正当理由单方面解除合同，否则除赔偿对方的经济损失外，并向对方支付合同五年租金的</w:t>
      </w:r>
      <w:r>
        <w:rPr>
          <w:rFonts w:ascii="仿宋_GB2312" w:eastAsia="仿宋_GB2312" w:hAnsi="宋体"/>
          <w:bCs/>
          <w:sz w:val="28"/>
          <w:szCs w:val="28"/>
        </w:rPr>
        <w:t>20%</w:t>
      </w:r>
      <w:r>
        <w:rPr>
          <w:rFonts w:ascii="仿宋_GB2312" w:eastAsia="仿宋_GB2312" w:hAnsi="宋体" w:hint="eastAsia"/>
          <w:bCs/>
          <w:sz w:val="28"/>
          <w:szCs w:val="28"/>
        </w:rPr>
        <w:t>的违约金。</w:t>
      </w:r>
    </w:p>
    <w:p w:rsidR="00B23AE9" w:rsidRDefault="000F4FBA">
      <w:pPr>
        <w:pStyle w:val="1"/>
        <w:spacing w:line="360" w:lineRule="auto"/>
        <w:ind w:firstLineChars="200" w:firstLine="560"/>
        <w:rPr>
          <w:rFonts w:ascii="仿宋_GB2312" w:eastAsia="仿宋_GB2312" w:hAnsi="宋体"/>
          <w:bCs/>
          <w:sz w:val="28"/>
          <w:szCs w:val="28"/>
        </w:rPr>
      </w:pPr>
      <w:r>
        <w:rPr>
          <w:rFonts w:ascii="仿宋_GB2312" w:eastAsia="仿宋_GB2312" w:hAnsi="宋体"/>
          <w:bCs/>
          <w:sz w:val="28"/>
          <w:szCs w:val="28"/>
        </w:rPr>
        <w:t>3</w:t>
      </w:r>
      <w:r>
        <w:rPr>
          <w:rFonts w:ascii="仿宋_GB2312" w:eastAsia="仿宋_GB2312" w:hAnsi="宋体" w:hint="eastAsia"/>
          <w:bCs/>
          <w:sz w:val="28"/>
          <w:szCs w:val="28"/>
        </w:rPr>
        <w:t>、乙方逾期未交付租金或税金或水电费的，每逾期一日，甲方有权按到期应付未付款项的</w:t>
      </w:r>
      <w:r>
        <w:rPr>
          <w:rFonts w:ascii="仿宋_GB2312" w:eastAsia="仿宋_GB2312" w:hAnsi="宋体"/>
          <w:bCs/>
          <w:sz w:val="28"/>
          <w:szCs w:val="28"/>
        </w:rPr>
        <w:t>3</w:t>
      </w:r>
      <w:r>
        <w:rPr>
          <w:rFonts w:ascii="仿宋_GB2312" w:eastAsia="仿宋_GB2312" w:hAnsi="宋体" w:hint="eastAsia"/>
          <w:bCs/>
          <w:sz w:val="28"/>
          <w:szCs w:val="28"/>
        </w:rPr>
        <w:t>‰向乙方加收滞纳金。</w:t>
      </w:r>
    </w:p>
    <w:p w:rsidR="00B23AE9" w:rsidRDefault="000F4FBA">
      <w:pPr>
        <w:pStyle w:val="1"/>
        <w:spacing w:line="36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十、争议解决</w:t>
      </w:r>
    </w:p>
    <w:p w:rsidR="00B23AE9" w:rsidRDefault="000F4FBA">
      <w:pPr>
        <w:spacing w:line="520" w:lineRule="exact"/>
        <w:ind w:left="400"/>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有关本合同的一切争议，甲乙双方应首先协商解决；协商不成的，向甲方所在地的有管辖权的人民法院提起诉讼。</w:t>
      </w:r>
    </w:p>
    <w:p w:rsidR="00B23AE9" w:rsidRDefault="000F4FBA">
      <w:pPr>
        <w:spacing w:line="520" w:lineRule="exact"/>
        <w:ind w:left="400"/>
        <w:rPr>
          <w:rFonts w:ascii="仿宋_GB2312" w:eastAsia="仿宋_GB2312" w:hAnsi="宋体"/>
          <w:b/>
          <w:bCs/>
          <w:sz w:val="28"/>
          <w:szCs w:val="28"/>
        </w:rPr>
      </w:pPr>
      <w:r>
        <w:rPr>
          <w:rFonts w:ascii="仿宋_GB2312" w:eastAsia="仿宋_GB2312" w:hAnsi="宋体" w:hint="eastAsia"/>
          <w:b/>
          <w:bCs/>
          <w:sz w:val="28"/>
          <w:szCs w:val="28"/>
        </w:rPr>
        <w:t>十一、其它</w:t>
      </w:r>
    </w:p>
    <w:p w:rsidR="00B23AE9" w:rsidRDefault="000F4FBA">
      <w:pPr>
        <w:numPr>
          <w:ilvl w:val="0"/>
          <w:numId w:val="8"/>
        </w:numPr>
        <w:spacing w:line="520" w:lineRule="exact"/>
        <w:rPr>
          <w:rFonts w:ascii="仿宋_GB2312" w:eastAsia="仿宋_GB2312" w:hAnsi="宋体"/>
          <w:sz w:val="28"/>
          <w:szCs w:val="28"/>
        </w:rPr>
      </w:pPr>
      <w:r>
        <w:rPr>
          <w:rFonts w:ascii="仿宋_GB2312" w:eastAsia="仿宋_GB2312" w:hAnsi="宋体" w:hint="eastAsia"/>
          <w:sz w:val="28"/>
          <w:szCs w:val="28"/>
        </w:rPr>
        <w:t>本合同所有附件、招标文件</w:t>
      </w:r>
      <w:r>
        <w:rPr>
          <w:rFonts w:ascii="仿宋_GB2312" w:eastAsia="仿宋_GB2312" w:hAnsi="宋体" w:hint="eastAsia"/>
          <w:sz w:val="28"/>
          <w:szCs w:val="28"/>
        </w:rPr>
        <w:t>、投标文件、中标通知书均为本合同不可分割的组成部分。</w:t>
      </w:r>
    </w:p>
    <w:p w:rsidR="00B23AE9" w:rsidRDefault="000F4FBA">
      <w:pPr>
        <w:numPr>
          <w:ilvl w:val="0"/>
          <w:numId w:val="8"/>
        </w:numPr>
        <w:spacing w:line="520" w:lineRule="exact"/>
        <w:rPr>
          <w:rFonts w:ascii="仿宋_GB2312" w:eastAsia="仿宋_GB2312" w:hAnsi="宋体"/>
          <w:sz w:val="28"/>
          <w:szCs w:val="28"/>
        </w:rPr>
      </w:pPr>
      <w:r>
        <w:rPr>
          <w:rFonts w:ascii="仿宋_GB2312" w:eastAsia="仿宋_GB2312" w:hAnsi="宋体" w:hint="eastAsia"/>
          <w:sz w:val="28"/>
          <w:szCs w:val="28"/>
        </w:rPr>
        <w:t>本合同未尽事宜，经双方协商后可签订补充协议，所签补充协议与本合同具有同等法律效力。</w:t>
      </w:r>
    </w:p>
    <w:p w:rsidR="00B23AE9" w:rsidRDefault="000F4FBA">
      <w:pPr>
        <w:numPr>
          <w:ilvl w:val="0"/>
          <w:numId w:val="8"/>
        </w:numPr>
        <w:spacing w:line="520" w:lineRule="exact"/>
        <w:rPr>
          <w:rFonts w:ascii="仿宋_GB2312" w:eastAsia="仿宋_GB2312" w:hAnsi="宋体"/>
          <w:sz w:val="28"/>
          <w:szCs w:val="28"/>
        </w:rPr>
      </w:pPr>
      <w:r>
        <w:rPr>
          <w:rFonts w:ascii="仿宋_GB2312" w:eastAsia="仿宋_GB2312" w:hAnsi="宋体" w:hint="eastAsia"/>
          <w:sz w:val="28"/>
          <w:szCs w:val="28"/>
        </w:rPr>
        <w:t>本合同一式陆份，甲、乙双方各执贰份，管理部门备案壹份，采购招标代理壹份，自双方签字盖章后生效。</w:t>
      </w:r>
    </w:p>
    <w:p w:rsidR="00B23AE9" w:rsidRDefault="00B23AE9">
      <w:pPr>
        <w:autoSpaceDE w:val="0"/>
        <w:autoSpaceDN w:val="0"/>
        <w:adjustRightInd w:val="0"/>
        <w:spacing w:line="360" w:lineRule="exact"/>
        <w:jc w:val="left"/>
        <w:rPr>
          <w:rFonts w:ascii="仿宋_GB2312" w:eastAsia="仿宋_GB2312" w:hAnsi="宋体"/>
          <w:sz w:val="28"/>
          <w:szCs w:val="28"/>
        </w:rPr>
      </w:pPr>
    </w:p>
    <w:p w:rsidR="00B23AE9" w:rsidRDefault="000F4FBA">
      <w:pPr>
        <w:spacing w:line="360" w:lineRule="auto"/>
        <w:ind w:rightChars="150" w:right="315"/>
        <w:rPr>
          <w:rFonts w:ascii="宋体" w:hAnsi="宋体"/>
          <w:bCs/>
          <w:szCs w:val="21"/>
        </w:rPr>
      </w:pPr>
      <w:r>
        <w:rPr>
          <w:rFonts w:ascii="宋体" w:hAnsi="宋体" w:hint="eastAsia"/>
          <w:b/>
          <w:szCs w:val="21"/>
        </w:rPr>
        <w:t>甲方（盖章）：</w:t>
      </w:r>
      <w:r>
        <w:rPr>
          <w:rFonts w:ascii="宋体" w:hAnsi="宋体" w:hint="eastAsia"/>
          <w:bCs/>
          <w:szCs w:val="21"/>
        </w:rPr>
        <w:t>云浮市人民医院</w:t>
      </w:r>
      <w:r>
        <w:rPr>
          <w:rFonts w:ascii="宋体" w:hAnsi="宋体"/>
          <w:bCs/>
          <w:szCs w:val="21"/>
        </w:rPr>
        <w:t xml:space="preserve">  </w:t>
      </w:r>
      <w:r>
        <w:rPr>
          <w:rFonts w:ascii="宋体" w:hAnsi="宋体"/>
          <w:b/>
          <w:szCs w:val="21"/>
        </w:rPr>
        <w:t xml:space="preserve">                 </w:t>
      </w:r>
      <w:r>
        <w:rPr>
          <w:rFonts w:ascii="宋体" w:hAnsi="宋体" w:hint="eastAsia"/>
          <w:b/>
          <w:szCs w:val="21"/>
        </w:rPr>
        <w:t>乙方（盖章）：</w:t>
      </w:r>
    </w:p>
    <w:p w:rsidR="00B23AE9" w:rsidRDefault="000F4FBA">
      <w:pPr>
        <w:spacing w:line="360" w:lineRule="auto"/>
        <w:ind w:rightChars="150" w:right="315"/>
        <w:rPr>
          <w:rFonts w:ascii="宋体" w:hAnsi="宋体"/>
          <w:b/>
          <w:szCs w:val="21"/>
        </w:rPr>
      </w:pPr>
      <w:r>
        <w:rPr>
          <w:rFonts w:ascii="宋体" w:hAnsi="宋体" w:hint="eastAsia"/>
          <w:b/>
          <w:szCs w:val="21"/>
        </w:rPr>
        <w:t>法人代表或授权代理人：</w:t>
      </w:r>
      <w:r>
        <w:rPr>
          <w:rFonts w:ascii="宋体" w:hAnsi="宋体"/>
          <w:b/>
          <w:szCs w:val="21"/>
        </w:rPr>
        <w:t xml:space="preserve">                        </w:t>
      </w:r>
      <w:r>
        <w:rPr>
          <w:rFonts w:ascii="宋体" w:hAnsi="宋体" w:hint="eastAsia"/>
          <w:b/>
          <w:szCs w:val="21"/>
        </w:rPr>
        <w:t>法人代表或授权代理人：</w:t>
      </w:r>
      <w:r>
        <w:rPr>
          <w:rFonts w:ascii="宋体" w:hAnsi="宋体"/>
          <w:b/>
          <w:szCs w:val="21"/>
        </w:rPr>
        <w:t xml:space="preserve"> </w:t>
      </w:r>
    </w:p>
    <w:p w:rsidR="00B23AE9" w:rsidRDefault="000F4FBA">
      <w:pPr>
        <w:spacing w:line="360" w:lineRule="auto"/>
        <w:ind w:rightChars="150" w:right="315"/>
        <w:rPr>
          <w:rFonts w:ascii="宋体" w:hAnsi="宋体"/>
          <w:bCs/>
          <w:szCs w:val="21"/>
        </w:rPr>
      </w:pPr>
      <w:r>
        <w:rPr>
          <w:rFonts w:ascii="宋体" w:hAnsi="宋体" w:hint="eastAsia"/>
          <w:bCs/>
          <w:szCs w:val="21"/>
        </w:rPr>
        <w:t>地址：广东省云浮市环市东路</w:t>
      </w:r>
      <w:r>
        <w:rPr>
          <w:rFonts w:ascii="宋体" w:hAnsi="宋体" w:hint="eastAsia"/>
          <w:bCs/>
          <w:szCs w:val="21"/>
        </w:rPr>
        <w:t>120</w:t>
      </w:r>
      <w:r>
        <w:rPr>
          <w:rFonts w:ascii="宋体" w:hAnsi="宋体" w:hint="eastAsia"/>
          <w:bCs/>
          <w:szCs w:val="21"/>
        </w:rPr>
        <w:t>号</w:t>
      </w:r>
      <w:r>
        <w:rPr>
          <w:rFonts w:ascii="宋体" w:hAnsi="宋体" w:hint="eastAsia"/>
          <w:bCs/>
          <w:szCs w:val="21"/>
        </w:rPr>
        <w:t xml:space="preserve">               </w:t>
      </w:r>
      <w:r>
        <w:rPr>
          <w:rFonts w:ascii="宋体" w:hAnsi="宋体" w:hint="eastAsia"/>
          <w:bCs/>
          <w:szCs w:val="21"/>
        </w:rPr>
        <w:t>地址：</w:t>
      </w:r>
    </w:p>
    <w:p w:rsidR="00B23AE9" w:rsidRDefault="000F4FBA">
      <w:pPr>
        <w:spacing w:line="360" w:lineRule="auto"/>
        <w:ind w:rightChars="150" w:right="315"/>
        <w:rPr>
          <w:rFonts w:ascii="宋体" w:hAnsi="宋体"/>
          <w:bCs/>
          <w:szCs w:val="21"/>
        </w:rPr>
      </w:pPr>
      <w:r>
        <w:rPr>
          <w:rFonts w:ascii="宋体" w:hAnsi="宋体" w:hint="eastAsia"/>
          <w:bCs/>
          <w:szCs w:val="21"/>
        </w:rPr>
        <w:t>电话：</w:t>
      </w:r>
      <w:r>
        <w:rPr>
          <w:rFonts w:ascii="宋体" w:hAnsi="宋体" w:hint="eastAsia"/>
          <w:bCs/>
          <w:szCs w:val="21"/>
        </w:rPr>
        <w:t xml:space="preserve">0766-8830929                             </w:t>
      </w:r>
      <w:r>
        <w:rPr>
          <w:rFonts w:ascii="宋体" w:hAnsi="宋体" w:hint="eastAsia"/>
          <w:bCs/>
          <w:szCs w:val="21"/>
        </w:rPr>
        <w:t>电话：</w:t>
      </w:r>
    </w:p>
    <w:p w:rsidR="00B23AE9" w:rsidRDefault="000F4FBA">
      <w:pPr>
        <w:spacing w:line="360" w:lineRule="auto"/>
        <w:ind w:rightChars="150" w:right="315"/>
        <w:rPr>
          <w:rFonts w:ascii="宋体"/>
          <w:szCs w:val="21"/>
        </w:rPr>
      </w:pPr>
      <w:r>
        <w:rPr>
          <w:rFonts w:ascii="宋体" w:hAnsi="宋体" w:hint="eastAsia"/>
          <w:szCs w:val="21"/>
        </w:rPr>
        <w:t>银行账号：</w:t>
      </w:r>
      <w:bookmarkStart w:id="2" w:name="_Toc457466637"/>
      <w:r>
        <w:rPr>
          <w:rFonts w:ascii="宋体" w:hAnsi="宋体"/>
          <w:szCs w:val="21"/>
        </w:rPr>
        <w:t xml:space="preserve">                           </w:t>
      </w:r>
    </w:p>
    <w:p w:rsidR="00B23AE9" w:rsidRDefault="000F4FBA">
      <w:pPr>
        <w:spacing w:line="360" w:lineRule="auto"/>
        <w:ind w:rightChars="150" w:right="315"/>
        <w:rPr>
          <w:rFonts w:ascii="宋体"/>
          <w:szCs w:val="21"/>
        </w:rPr>
      </w:pPr>
      <w:r>
        <w:rPr>
          <w:rFonts w:ascii="宋体" w:hAnsi="宋体" w:hint="eastAsia"/>
          <w:szCs w:val="21"/>
        </w:rPr>
        <w:t>开</w:t>
      </w:r>
      <w:r>
        <w:rPr>
          <w:rFonts w:ascii="宋体" w:hAnsi="宋体"/>
          <w:szCs w:val="21"/>
        </w:rPr>
        <w:t xml:space="preserve"> </w:t>
      </w:r>
      <w:r>
        <w:rPr>
          <w:rFonts w:ascii="宋体" w:hAnsi="宋体" w:hint="eastAsia"/>
          <w:szCs w:val="21"/>
        </w:rPr>
        <w:t>户</w:t>
      </w:r>
      <w:r>
        <w:rPr>
          <w:rFonts w:ascii="宋体" w:hAnsi="宋体"/>
          <w:szCs w:val="21"/>
        </w:rPr>
        <w:t xml:space="preserve"> </w:t>
      </w:r>
      <w:r>
        <w:rPr>
          <w:rFonts w:ascii="宋体" w:hAnsi="宋体" w:hint="eastAsia"/>
          <w:szCs w:val="21"/>
        </w:rPr>
        <w:t>行：</w:t>
      </w:r>
      <w:bookmarkEnd w:id="2"/>
    </w:p>
    <w:p w:rsidR="00B23AE9" w:rsidRDefault="000F4FBA">
      <w:pPr>
        <w:spacing w:line="360" w:lineRule="auto"/>
        <w:rPr>
          <w:rFonts w:ascii="宋体"/>
          <w:szCs w:val="21"/>
        </w:rPr>
      </w:pPr>
      <w:r>
        <w:rPr>
          <w:rFonts w:ascii="宋体" w:hAnsi="宋体" w:hint="eastAsia"/>
          <w:szCs w:val="21"/>
        </w:rPr>
        <w:t>开户名称：</w:t>
      </w:r>
    </w:p>
    <w:p w:rsidR="00B23AE9" w:rsidRDefault="000F4FBA">
      <w:pPr>
        <w:spacing w:line="360" w:lineRule="auto"/>
        <w:rPr>
          <w:rFonts w:ascii="仿宋_GB2312" w:eastAsia="仿宋_GB2312"/>
          <w:sz w:val="28"/>
          <w:szCs w:val="28"/>
        </w:rPr>
      </w:pPr>
      <w:proofErr w:type="gramStart"/>
      <w:r>
        <w:rPr>
          <w:rFonts w:ascii="宋体" w:hAnsi="宋体" w:hint="eastAsia"/>
          <w:szCs w:val="21"/>
        </w:rPr>
        <w:t>签定</w:t>
      </w:r>
      <w:proofErr w:type="gramEnd"/>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szCs w:val="21"/>
        </w:rPr>
        <w:t xml:space="preserve">            </w:t>
      </w:r>
      <w:proofErr w:type="gramStart"/>
      <w:r>
        <w:rPr>
          <w:rFonts w:ascii="宋体" w:hAnsi="宋体" w:hint="eastAsia"/>
          <w:szCs w:val="21"/>
        </w:rPr>
        <w:t>签定</w:t>
      </w:r>
      <w:proofErr w:type="gramEnd"/>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szCs w:val="21"/>
        </w:rPr>
        <w:t xml:space="preserve">  </w:t>
      </w:r>
    </w:p>
    <w:sectPr w:rsidR="00B23AE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F4FBA">
      <w:r>
        <w:separator/>
      </w:r>
    </w:p>
  </w:endnote>
  <w:endnote w:type="continuationSeparator" w:id="0">
    <w:p w:rsidR="00000000" w:rsidRDefault="000F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AE9" w:rsidRDefault="000F4FBA">
    <w:pPr>
      <w:pStyle w:val="a9"/>
    </w:pPr>
    <w:r>
      <w:pict>
        <v:shapetype id="_x0000_t202" coordsize="21600,21600" o:spt="202" path="m,l,21600r21600,l21600,xe">
          <v:stroke joinstyle="miter"/>
          <v:path gradientshapeok="t" o:connecttype="rect"/>
        </v:shapetype>
        <v:shape id="_x0000_s3073" type="#_x0000_t202" style="position:absolute;margin-left:0;margin-top:0;width:2in;height:2in;z-index:1024;mso-wrap-style:none;mso-position-horizontal:center;mso-position-horizontal-relative:margin;mso-width-relative:page;mso-height-relative:page" filled="f" stroked="f" strokeweight=".5pt">
          <v:textbox style="mso-fit-shape-to-text:t" inset="0,0,0,0">
            <w:txbxContent>
              <w:p w:rsidR="00B23AE9" w:rsidRDefault="000F4FBA">
                <w:pPr>
                  <w:pStyle w:val="a9"/>
                </w:pPr>
                <w:r>
                  <w:rPr>
                    <w:rFonts w:hint="eastAsia"/>
                  </w:rPr>
                  <w:t>第</w:t>
                </w:r>
                <w:r>
                  <w:t xml:space="preserve"> </w:t>
                </w:r>
                <w:r>
                  <w:fldChar w:fldCharType="begin"/>
                </w:r>
                <w:r>
                  <w:instrText xml:space="preserve"> PAGE  \* MERGEFORMAT </w:instrText>
                </w:r>
                <w:r>
                  <w:fldChar w:fldCharType="separate"/>
                </w:r>
                <w:r>
                  <w:t>7</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7</w:t>
                </w:r>
                <w: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F4FBA">
      <w:r>
        <w:separator/>
      </w:r>
    </w:p>
  </w:footnote>
  <w:footnote w:type="continuationSeparator" w:id="0">
    <w:p w:rsidR="00000000" w:rsidRDefault="000F4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A6F59"/>
    <w:multiLevelType w:val="singleLevel"/>
    <w:tmpl w:val="59FA6F59"/>
    <w:lvl w:ilvl="0">
      <w:start w:val="1"/>
      <w:numFmt w:val="decimal"/>
      <w:lvlText w:val="%1."/>
      <w:lvlJc w:val="left"/>
      <w:pPr>
        <w:ind w:left="425" w:hanging="425"/>
      </w:pPr>
      <w:rPr>
        <w:rFonts w:cs="Times New Roman" w:hint="default"/>
      </w:rPr>
    </w:lvl>
  </w:abstractNum>
  <w:abstractNum w:abstractNumId="1" w15:restartNumberingAfterBreak="0">
    <w:nsid w:val="59FA705D"/>
    <w:multiLevelType w:val="singleLevel"/>
    <w:tmpl w:val="59FA705D"/>
    <w:lvl w:ilvl="0">
      <w:start w:val="2"/>
      <w:numFmt w:val="chineseCounting"/>
      <w:suff w:val="nothing"/>
      <w:lvlText w:val="%1、"/>
      <w:lvlJc w:val="left"/>
      <w:rPr>
        <w:rFonts w:cs="Times New Roman"/>
      </w:rPr>
    </w:lvl>
  </w:abstractNum>
  <w:abstractNum w:abstractNumId="2" w15:restartNumberingAfterBreak="0">
    <w:nsid w:val="59FA8281"/>
    <w:multiLevelType w:val="singleLevel"/>
    <w:tmpl w:val="59FA8281"/>
    <w:lvl w:ilvl="0">
      <w:start w:val="1"/>
      <w:numFmt w:val="decimal"/>
      <w:lvlText w:val="%1."/>
      <w:lvlJc w:val="left"/>
      <w:pPr>
        <w:ind w:left="425" w:hanging="425"/>
      </w:pPr>
      <w:rPr>
        <w:rFonts w:cs="Times New Roman" w:hint="default"/>
      </w:rPr>
    </w:lvl>
  </w:abstractNum>
  <w:abstractNum w:abstractNumId="3" w15:restartNumberingAfterBreak="0">
    <w:nsid w:val="59FA9448"/>
    <w:multiLevelType w:val="multilevel"/>
    <w:tmpl w:val="59FA9448"/>
    <w:lvl w:ilvl="0">
      <w:start w:val="1"/>
      <w:numFmt w:val="decimal"/>
      <w:suff w:val="nothing"/>
      <w:lvlText w:val="%1．"/>
      <w:lvlJc w:val="left"/>
      <w:pPr>
        <w:ind w:firstLine="400"/>
      </w:pPr>
      <w:rPr>
        <w:rFonts w:cs="Times New Roman"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59FA948A"/>
    <w:multiLevelType w:val="singleLevel"/>
    <w:tmpl w:val="59FA948A"/>
    <w:lvl w:ilvl="0">
      <w:start w:val="1"/>
      <w:numFmt w:val="decimal"/>
      <w:suff w:val="nothing"/>
      <w:lvlText w:val="%1．"/>
      <w:lvlJc w:val="left"/>
      <w:pPr>
        <w:ind w:firstLine="400"/>
      </w:pPr>
      <w:rPr>
        <w:rFonts w:cs="Times New Roman" w:hint="default"/>
      </w:rPr>
    </w:lvl>
  </w:abstractNum>
  <w:abstractNum w:abstractNumId="5" w15:restartNumberingAfterBreak="0">
    <w:nsid w:val="59FA9734"/>
    <w:multiLevelType w:val="singleLevel"/>
    <w:tmpl w:val="59FA9734"/>
    <w:lvl w:ilvl="0">
      <w:start w:val="1"/>
      <w:numFmt w:val="decimal"/>
      <w:suff w:val="nothing"/>
      <w:lvlText w:val="%1．"/>
      <w:lvlJc w:val="left"/>
      <w:pPr>
        <w:ind w:firstLine="400"/>
      </w:pPr>
      <w:rPr>
        <w:rFonts w:cs="Times New Roman" w:hint="default"/>
      </w:rPr>
    </w:lvl>
  </w:abstractNum>
  <w:abstractNum w:abstractNumId="6" w15:restartNumberingAfterBreak="0">
    <w:nsid w:val="5A0517EE"/>
    <w:multiLevelType w:val="singleLevel"/>
    <w:tmpl w:val="5A0517EE"/>
    <w:lvl w:ilvl="0">
      <w:start w:val="2"/>
      <w:numFmt w:val="decimal"/>
      <w:suff w:val="nothing"/>
      <w:lvlText w:val="%1、"/>
      <w:lvlJc w:val="left"/>
    </w:lvl>
  </w:abstractNum>
  <w:abstractNum w:abstractNumId="7" w15:restartNumberingAfterBreak="0">
    <w:nsid w:val="5A0E47CE"/>
    <w:multiLevelType w:val="singleLevel"/>
    <w:tmpl w:val="5A0E47CE"/>
    <w:lvl w:ilvl="0">
      <w:start w:val="1"/>
      <w:numFmt w:val="decimal"/>
      <w:lvlText w:val="%1)"/>
      <w:lvlJc w:val="left"/>
      <w:pPr>
        <w:ind w:left="425" w:hanging="425"/>
      </w:pPr>
      <w:rPr>
        <w:rFonts w:hint="default"/>
      </w:rPr>
    </w:lvl>
  </w:abstractNum>
  <w:num w:numId="1">
    <w:abstractNumId w:val="0"/>
  </w:num>
  <w:num w:numId="2">
    <w:abstractNumId w:val="1"/>
  </w:num>
  <w:num w:numId="3">
    <w:abstractNumId w:val="6"/>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7F3E"/>
    <w:rsid w:val="00020144"/>
    <w:rsid w:val="000B5CE7"/>
    <w:rsid w:val="000F4FBA"/>
    <w:rsid w:val="0013225E"/>
    <w:rsid w:val="001605A8"/>
    <w:rsid w:val="001C0FFA"/>
    <w:rsid w:val="00281D05"/>
    <w:rsid w:val="002B1C08"/>
    <w:rsid w:val="00387567"/>
    <w:rsid w:val="003A7F3E"/>
    <w:rsid w:val="00433DD4"/>
    <w:rsid w:val="004432B1"/>
    <w:rsid w:val="00444C18"/>
    <w:rsid w:val="00481D3C"/>
    <w:rsid w:val="00492E24"/>
    <w:rsid w:val="004A55B3"/>
    <w:rsid w:val="004D0151"/>
    <w:rsid w:val="004F3CEC"/>
    <w:rsid w:val="00526B6E"/>
    <w:rsid w:val="00566A93"/>
    <w:rsid w:val="005851E1"/>
    <w:rsid w:val="005E3404"/>
    <w:rsid w:val="005F6384"/>
    <w:rsid w:val="00607F79"/>
    <w:rsid w:val="006116BA"/>
    <w:rsid w:val="0061408F"/>
    <w:rsid w:val="006263F9"/>
    <w:rsid w:val="006552D9"/>
    <w:rsid w:val="006A458E"/>
    <w:rsid w:val="0076119F"/>
    <w:rsid w:val="00810390"/>
    <w:rsid w:val="00821C5B"/>
    <w:rsid w:val="008A3DE4"/>
    <w:rsid w:val="00954A86"/>
    <w:rsid w:val="0098692F"/>
    <w:rsid w:val="00AB4627"/>
    <w:rsid w:val="00AC366C"/>
    <w:rsid w:val="00AF767B"/>
    <w:rsid w:val="00B23AE9"/>
    <w:rsid w:val="00BC4B71"/>
    <w:rsid w:val="00BC5E27"/>
    <w:rsid w:val="00BD0C39"/>
    <w:rsid w:val="00C345D9"/>
    <w:rsid w:val="00CE42BD"/>
    <w:rsid w:val="00CF7F46"/>
    <w:rsid w:val="00D414C5"/>
    <w:rsid w:val="00D72741"/>
    <w:rsid w:val="00DA0A37"/>
    <w:rsid w:val="00E16D89"/>
    <w:rsid w:val="00E66080"/>
    <w:rsid w:val="00E7244E"/>
    <w:rsid w:val="00E92047"/>
    <w:rsid w:val="00EA05AE"/>
    <w:rsid w:val="00F13DAE"/>
    <w:rsid w:val="00FC3D72"/>
    <w:rsid w:val="012B73CA"/>
    <w:rsid w:val="013772DC"/>
    <w:rsid w:val="01D4266A"/>
    <w:rsid w:val="03417DA5"/>
    <w:rsid w:val="04043871"/>
    <w:rsid w:val="04202363"/>
    <w:rsid w:val="0433213D"/>
    <w:rsid w:val="045037EC"/>
    <w:rsid w:val="046506FE"/>
    <w:rsid w:val="04A765A6"/>
    <w:rsid w:val="05147171"/>
    <w:rsid w:val="05403F03"/>
    <w:rsid w:val="0546130D"/>
    <w:rsid w:val="06826A60"/>
    <w:rsid w:val="06CE278E"/>
    <w:rsid w:val="081B0DF6"/>
    <w:rsid w:val="085A0BCB"/>
    <w:rsid w:val="08AC276E"/>
    <w:rsid w:val="08E21732"/>
    <w:rsid w:val="0A673763"/>
    <w:rsid w:val="0B62204E"/>
    <w:rsid w:val="0BD5420A"/>
    <w:rsid w:val="0C5455CC"/>
    <w:rsid w:val="0C63321F"/>
    <w:rsid w:val="0DD1532D"/>
    <w:rsid w:val="0EF81799"/>
    <w:rsid w:val="0F016546"/>
    <w:rsid w:val="0F973D59"/>
    <w:rsid w:val="11AF0EB1"/>
    <w:rsid w:val="12D86953"/>
    <w:rsid w:val="12E65961"/>
    <w:rsid w:val="13F64EBA"/>
    <w:rsid w:val="14B25E79"/>
    <w:rsid w:val="14B96CDC"/>
    <w:rsid w:val="14CF0C9A"/>
    <w:rsid w:val="156D1C46"/>
    <w:rsid w:val="15F1723C"/>
    <w:rsid w:val="16770961"/>
    <w:rsid w:val="16BB449D"/>
    <w:rsid w:val="18100B4B"/>
    <w:rsid w:val="19391A68"/>
    <w:rsid w:val="196778F0"/>
    <w:rsid w:val="198805EA"/>
    <w:rsid w:val="19915650"/>
    <w:rsid w:val="19F5290A"/>
    <w:rsid w:val="1A7E18E8"/>
    <w:rsid w:val="1ABB5388"/>
    <w:rsid w:val="1B0C7092"/>
    <w:rsid w:val="1C3D3F6F"/>
    <w:rsid w:val="1C6958C2"/>
    <w:rsid w:val="1D462C96"/>
    <w:rsid w:val="1D94210C"/>
    <w:rsid w:val="1E2B59D8"/>
    <w:rsid w:val="1E983783"/>
    <w:rsid w:val="1F1748C8"/>
    <w:rsid w:val="1F5A384C"/>
    <w:rsid w:val="1FBF0DC8"/>
    <w:rsid w:val="1FCE4A4C"/>
    <w:rsid w:val="1FCF16E4"/>
    <w:rsid w:val="20AF1184"/>
    <w:rsid w:val="212D0A2F"/>
    <w:rsid w:val="21AF3304"/>
    <w:rsid w:val="22D37E78"/>
    <w:rsid w:val="23034B17"/>
    <w:rsid w:val="23947B46"/>
    <w:rsid w:val="2418534B"/>
    <w:rsid w:val="250818FA"/>
    <w:rsid w:val="255D39A2"/>
    <w:rsid w:val="259D2C4C"/>
    <w:rsid w:val="25AA1F61"/>
    <w:rsid w:val="25C97D27"/>
    <w:rsid w:val="263B7335"/>
    <w:rsid w:val="27501AA0"/>
    <w:rsid w:val="277925AE"/>
    <w:rsid w:val="28217DEF"/>
    <w:rsid w:val="283026ED"/>
    <w:rsid w:val="28C37A31"/>
    <w:rsid w:val="2947759C"/>
    <w:rsid w:val="295D0135"/>
    <w:rsid w:val="2ABC2EDD"/>
    <w:rsid w:val="2B5765E3"/>
    <w:rsid w:val="2B647A98"/>
    <w:rsid w:val="2B774268"/>
    <w:rsid w:val="2BB2739A"/>
    <w:rsid w:val="2BBC51A7"/>
    <w:rsid w:val="2BBC7C1A"/>
    <w:rsid w:val="2BEC4770"/>
    <w:rsid w:val="2C4372A1"/>
    <w:rsid w:val="2C61322D"/>
    <w:rsid w:val="2C8B6623"/>
    <w:rsid w:val="2CB64B24"/>
    <w:rsid w:val="2E5F7DEF"/>
    <w:rsid w:val="2E7B6102"/>
    <w:rsid w:val="31935ADF"/>
    <w:rsid w:val="32107A83"/>
    <w:rsid w:val="329551ED"/>
    <w:rsid w:val="33370A88"/>
    <w:rsid w:val="33CB2CBA"/>
    <w:rsid w:val="3524443D"/>
    <w:rsid w:val="35B36C80"/>
    <w:rsid w:val="35CD2C74"/>
    <w:rsid w:val="35EE545A"/>
    <w:rsid w:val="36332228"/>
    <w:rsid w:val="36362F95"/>
    <w:rsid w:val="3649014A"/>
    <w:rsid w:val="364F2794"/>
    <w:rsid w:val="37B36CFE"/>
    <w:rsid w:val="37B65C48"/>
    <w:rsid w:val="38FE31E4"/>
    <w:rsid w:val="393016C3"/>
    <w:rsid w:val="398546A2"/>
    <w:rsid w:val="39B136EB"/>
    <w:rsid w:val="39C609FB"/>
    <w:rsid w:val="39C61A21"/>
    <w:rsid w:val="3B6F7FBE"/>
    <w:rsid w:val="3BF02ACB"/>
    <w:rsid w:val="3C5A4DBF"/>
    <w:rsid w:val="3C655282"/>
    <w:rsid w:val="3D0935DB"/>
    <w:rsid w:val="3D3F3552"/>
    <w:rsid w:val="3DEA3916"/>
    <w:rsid w:val="3F6B3E77"/>
    <w:rsid w:val="3FC0169C"/>
    <w:rsid w:val="3FC905BC"/>
    <w:rsid w:val="3FEC2467"/>
    <w:rsid w:val="404E24DF"/>
    <w:rsid w:val="405E6A4D"/>
    <w:rsid w:val="40BC64D5"/>
    <w:rsid w:val="40E13042"/>
    <w:rsid w:val="416258BF"/>
    <w:rsid w:val="423430DF"/>
    <w:rsid w:val="42D822AC"/>
    <w:rsid w:val="44D53C5F"/>
    <w:rsid w:val="44DC33B0"/>
    <w:rsid w:val="45AE1490"/>
    <w:rsid w:val="45E23EAB"/>
    <w:rsid w:val="46026230"/>
    <w:rsid w:val="46184E95"/>
    <w:rsid w:val="46742D3A"/>
    <w:rsid w:val="46770C1C"/>
    <w:rsid w:val="46F550D8"/>
    <w:rsid w:val="471A6FFA"/>
    <w:rsid w:val="48B36064"/>
    <w:rsid w:val="48D167B2"/>
    <w:rsid w:val="48E773B5"/>
    <w:rsid w:val="49440FFE"/>
    <w:rsid w:val="498638DF"/>
    <w:rsid w:val="49874EFE"/>
    <w:rsid w:val="4A351D60"/>
    <w:rsid w:val="4A4D2283"/>
    <w:rsid w:val="4B033A4C"/>
    <w:rsid w:val="4B4501A8"/>
    <w:rsid w:val="4CAA588B"/>
    <w:rsid w:val="4D107CFF"/>
    <w:rsid w:val="4D4D4F3A"/>
    <w:rsid w:val="4D570489"/>
    <w:rsid w:val="4D9A7BB3"/>
    <w:rsid w:val="4E06549C"/>
    <w:rsid w:val="4ECB55B8"/>
    <w:rsid w:val="4EF04EE2"/>
    <w:rsid w:val="4EF23DC5"/>
    <w:rsid w:val="4F7825AA"/>
    <w:rsid w:val="50354FCC"/>
    <w:rsid w:val="50C615E3"/>
    <w:rsid w:val="518D2858"/>
    <w:rsid w:val="51B93D4B"/>
    <w:rsid w:val="51E277B5"/>
    <w:rsid w:val="52BA1E32"/>
    <w:rsid w:val="53A749AE"/>
    <w:rsid w:val="53B12C64"/>
    <w:rsid w:val="56030108"/>
    <w:rsid w:val="568F5F57"/>
    <w:rsid w:val="56A41C01"/>
    <w:rsid w:val="56E86413"/>
    <w:rsid w:val="57006945"/>
    <w:rsid w:val="57491AD2"/>
    <w:rsid w:val="58D7218C"/>
    <w:rsid w:val="58E62F74"/>
    <w:rsid w:val="5936423A"/>
    <w:rsid w:val="59C81AEC"/>
    <w:rsid w:val="5A573F3D"/>
    <w:rsid w:val="5ABE2124"/>
    <w:rsid w:val="5B354C6B"/>
    <w:rsid w:val="5B373F02"/>
    <w:rsid w:val="5B4540A7"/>
    <w:rsid w:val="5C7003D2"/>
    <w:rsid w:val="5CB8509B"/>
    <w:rsid w:val="5DDB3958"/>
    <w:rsid w:val="5E5068F9"/>
    <w:rsid w:val="5ED42336"/>
    <w:rsid w:val="5EDA6CAF"/>
    <w:rsid w:val="5F107F5A"/>
    <w:rsid w:val="60283DB3"/>
    <w:rsid w:val="60BD5BE1"/>
    <w:rsid w:val="62026AE0"/>
    <w:rsid w:val="62836B01"/>
    <w:rsid w:val="63651085"/>
    <w:rsid w:val="63C65AAD"/>
    <w:rsid w:val="64D818E1"/>
    <w:rsid w:val="651656EB"/>
    <w:rsid w:val="65223939"/>
    <w:rsid w:val="654B26DE"/>
    <w:rsid w:val="656575FD"/>
    <w:rsid w:val="656D50A0"/>
    <w:rsid w:val="660131C0"/>
    <w:rsid w:val="662809C3"/>
    <w:rsid w:val="662E770F"/>
    <w:rsid w:val="66BE724E"/>
    <w:rsid w:val="6715185A"/>
    <w:rsid w:val="67BC444C"/>
    <w:rsid w:val="68437B45"/>
    <w:rsid w:val="69014CE7"/>
    <w:rsid w:val="6932253C"/>
    <w:rsid w:val="6984093A"/>
    <w:rsid w:val="69B7130D"/>
    <w:rsid w:val="69F80FA3"/>
    <w:rsid w:val="6A533873"/>
    <w:rsid w:val="6A94581C"/>
    <w:rsid w:val="6BA136CB"/>
    <w:rsid w:val="6C385158"/>
    <w:rsid w:val="6CEB5099"/>
    <w:rsid w:val="6ED7542C"/>
    <w:rsid w:val="6EFC78AA"/>
    <w:rsid w:val="6F11318C"/>
    <w:rsid w:val="6FA32055"/>
    <w:rsid w:val="6FB50544"/>
    <w:rsid w:val="702F28BB"/>
    <w:rsid w:val="70AB4BBB"/>
    <w:rsid w:val="70D31669"/>
    <w:rsid w:val="72CA331D"/>
    <w:rsid w:val="738A16B5"/>
    <w:rsid w:val="73C138AC"/>
    <w:rsid w:val="73C15B3C"/>
    <w:rsid w:val="73D450B0"/>
    <w:rsid w:val="746B6F2C"/>
    <w:rsid w:val="7553389C"/>
    <w:rsid w:val="76BB3BBD"/>
    <w:rsid w:val="781E61EF"/>
    <w:rsid w:val="785E29F7"/>
    <w:rsid w:val="7AC65868"/>
    <w:rsid w:val="7B517671"/>
    <w:rsid w:val="7BEB275B"/>
    <w:rsid w:val="7C125ADE"/>
    <w:rsid w:val="7C7A568F"/>
    <w:rsid w:val="7C9F6131"/>
    <w:rsid w:val="7DC27C32"/>
    <w:rsid w:val="7E831DD0"/>
    <w:rsid w:val="7F0151E9"/>
    <w:rsid w:val="7F747260"/>
    <w:rsid w:val="7F84096F"/>
    <w:rsid w:val="7FC4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4"/>
    </o:shapelayout>
  </w:shapeDefaults>
  <w:decimalSymbol w:val="."/>
  <w:listSeparator w:val=","/>
  <w15:docId w15:val="{E3208FE7-FF9A-4257-94B6-95AF8BFC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qFormat/>
    <w:locke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Autospacing="1" w:afterAutospacing="1"/>
      <w:jc w:val="left"/>
    </w:pPr>
    <w:rPr>
      <w:rFonts w:ascii="宋体" w:hAnsi="宋体"/>
      <w:kern w:val="0"/>
      <w:sz w:val="15"/>
      <w:szCs w:val="20"/>
    </w:rPr>
  </w:style>
  <w:style w:type="character" w:styleId="ae">
    <w:name w:val="Hyperlink"/>
    <w:uiPriority w:val="99"/>
    <w:unhideWhenUsed/>
    <w:qFormat/>
    <w:rPr>
      <w:color w:val="0000FF"/>
      <w:u w:val="single"/>
    </w:rPr>
  </w:style>
  <w:style w:type="character" w:styleId="af">
    <w:name w:val="annotation reference"/>
    <w:uiPriority w:val="99"/>
    <w:unhideWhenUsed/>
    <w:qFormat/>
    <w:rPr>
      <w:sz w:val="21"/>
      <w:szCs w:val="21"/>
    </w:rPr>
  </w:style>
  <w:style w:type="character" w:customStyle="1" w:styleId="aa">
    <w:name w:val="页脚 字符"/>
    <w:link w:val="a9"/>
    <w:uiPriority w:val="99"/>
    <w:qFormat/>
    <w:locked/>
    <w:rPr>
      <w:rFonts w:ascii="Times New Roman" w:eastAsia="宋体" w:hAnsi="Times New Roman" w:cs="Times New Roman"/>
      <w:sz w:val="18"/>
      <w:szCs w:val="18"/>
    </w:rPr>
  </w:style>
  <w:style w:type="character" w:customStyle="1" w:styleId="ac">
    <w:name w:val="页眉 字符"/>
    <w:link w:val="ab"/>
    <w:uiPriority w:val="99"/>
    <w:qFormat/>
    <w:locked/>
    <w:rPr>
      <w:rFonts w:ascii="Times New Roman" w:eastAsia="宋体" w:hAnsi="Times New Roman" w:cs="Times New Roman"/>
      <w:sz w:val="18"/>
      <w:szCs w:val="18"/>
    </w:rPr>
  </w:style>
  <w:style w:type="paragraph" w:customStyle="1" w:styleId="1">
    <w:name w:val="纯文本1"/>
    <w:basedOn w:val="a"/>
    <w:uiPriority w:val="99"/>
    <w:qFormat/>
    <w:rPr>
      <w:rFonts w:ascii="宋体" w:hAnsi="Courier New"/>
      <w:sz w:val="24"/>
      <w:szCs w:val="20"/>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8">
    <w:name w:val="批注框文本 字符"/>
    <w:link w:val="a7"/>
    <w:uiPriority w:val="99"/>
    <w:semiHidden/>
    <w:qFormat/>
    <w:rPr>
      <w:sz w:val="0"/>
      <w:szCs w:val="0"/>
    </w:rPr>
  </w:style>
  <w:style w:type="character" w:customStyle="1" w:styleId="a6">
    <w:name w:val="批注文字 字符"/>
    <w:link w:val="a4"/>
    <w:uiPriority w:val="99"/>
    <w:semiHidden/>
    <w:qFormat/>
    <w:rPr>
      <w:kern w:val="2"/>
      <w:sz w:val="21"/>
      <w:szCs w:val="24"/>
    </w:rPr>
  </w:style>
  <w:style w:type="character" w:customStyle="1" w:styleId="a5">
    <w:name w:val="批注主题 字符"/>
    <w:link w:val="a3"/>
    <w:uiPriority w:val="99"/>
    <w:semiHidden/>
    <w:qFormat/>
    <w:rPr>
      <w:b/>
      <w:bCs/>
      <w:kern w:val="2"/>
      <w:sz w:val="21"/>
      <w:szCs w:val="24"/>
    </w:rPr>
  </w:style>
  <w:style w:type="character" w:customStyle="1" w:styleId="20">
    <w:name w:val="标题 2 字符"/>
    <w:link w:val="2"/>
    <w:uiPriority w:val="9"/>
    <w:qFormat/>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62ED4-C87A-4E4C-BD25-698BEEF3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2727</Words>
  <Characters>403</Characters>
  <Application>Microsoft Office Word</Application>
  <DocSecurity>0</DocSecurity>
  <Lines>3</Lines>
  <Paragraphs>6</Paragraphs>
  <ScaleCrop>false</ScaleCrop>
  <Company>微软中国</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云浮市人民医院商业区租赁合同</dc:title>
  <dc:creator>gyb1</dc:creator>
  <cp:lastModifiedBy>Selena Su</cp:lastModifiedBy>
  <cp:revision>11</cp:revision>
  <cp:lastPrinted>2017-11-30T08:57:00Z</cp:lastPrinted>
  <dcterms:created xsi:type="dcterms:W3CDTF">2017-11-03T00:21:00Z</dcterms:created>
  <dcterms:modified xsi:type="dcterms:W3CDTF">2018-12-17T06:40:00Z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